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273C" w14:textId="098C7B77" w:rsidR="0071346F" w:rsidRDefault="000551C4" w:rsidP="0071346F">
      <w:pPr>
        <w:spacing w:after="0" w:line="240" w:lineRule="auto"/>
        <w:jc w:val="center"/>
        <w:rPr>
          <w:b/>
          <w:sz w:val="28"/>
          <w:lang w:val="en-US"/>
        </w:rPr>
      </w:pPr>
      <w:bookmarkStart w:id="0" w:name="_GoBack"/>
      <w:bookmarkEnd w:id="0"/>
      <w:r>
        <w:rPr>
          <w:b/>
          <w:sz w:val="28"/>
          <w:szCs w:val="28"/>
          <w:lang w:val="en-US"/>
        </w:rPr>
        <w:t>Annex 2</w:t>
      </w:r>
      <w:r w:rsidR="00BB1D8F">
        <w:rPr>
          <w:b/>
          <w:sz w:val="28"/>
          <w:szCs w:val="28"/>
          <w:lang w:val="en-US"/>
        </w:rPr>
        <w:t>.</w:t>
      </w:r>
      <w:r w:rsidR="00BB1D8F" w:rsidRPr="009E4D18">
        <w:rPr>
          <w:b/>
          <w:sz w:val="28"/>
          <w:szCs w:val="28"/>
          <w:lang w:val="en-US"/>
        </w:rPr>
        <w:t xml:space="preserve"> </w:t>
      </w:r>
      <w:r w:rsidR="009E4D18" w:rsidRPr="009E4D18">
        <w:rPr>
          <w:b/>
          <w:sz w:val="28"/>
          <w:szCs w:val="28"/>
          <w:lang w:val="en-US"/>
        </w:rPr>
        <w:t>A</w:t>
      </w:r>
      <w:r w:rsidR="00BB1D8F" w:rsidRPr="009E4D18">
        <w:rPr>
          <w:b/>
          <w:sz w:val="28"/>
          <w:lang w:val="en-US"/>
        </w:rPr>
        <w:t xml:space="preserve">lignment </w:t>
      </w:r>
      <w:r w:rsidR="00BB1D8F">
        <w:rPr>
          <w:b/>
          <w:sz w:val="28"/>
          <w:lang w:val="en-US"/>
        </w:rPr>
        <w:t>of the</w:t>
      </w:r>
      <w:r w:rsidR="009E4D18">
        <w:rPr>
          <w:b/>
          <w:sz w:val="28"/>
          <w:lang w:val="en-US"/>
        </w:rPr>
        <w:t xml:space="preserve"> UNDP S</w:t>
      </w:r>
      <w:r w:rsidR="00BB1D8F">
        <w:rPr>
          <w:b/>
          <w:sz w:val="28"/>
          <w:lang w:val="en-US"/>
        </w:rPr>
        <w:t>trategic</w:t>
      </w:r>
      <w:r w:rsidR="009E4D18">
        <w:rPr>
          <w:b/>
          <w:sz w:val="28"/>
          <w:lang w:val="en-US"/>
        </w:rPr>
        <w:t xml:space="preserve"> P</w:t>
      </w:r>
      <w:r w:rsidR="00BB1D8F">
        <w:rPr>
          <w:b/>
          <w:sz w:val="28"/>
          <w:lang w:val="en-US"/>
        </w:rPr>
        <w:t>lan,</w:t>
      </w:r>
      <w:r w:rsidR="009E4D18">
        <w:rPr>
          <w:b/>
          <w:sz w:val="28"/>
          <w:lang w:val="en-US"/>
        </w:rPr>
        <w:t xml:space="preserve"> 2018-2021</w:t>
      </w:r>
      <w:r w:rsidR="0071346F">
        <w:rPr>
          <w:b/>
          <w:sz w:val="28"/>
          <w:lang w:val="en-US"/>
        </w:rPr>
        <w:t xml:space="preserve"> </w:t>
      </w:r>
    </w:p>
    <w:p w14:paraId="29D70389" w14:textId="4D2040A8" w:rsidR="009E4D18" w:rsidRDefault="0071346F" w:rsidP="0071346F">
      <w:pPr>
        <w:spacing w:after="0" w:line="240" w:lineRule="auto"/>
        <w:jc w:val="center"/>
        <w:rPr>
          <w:b/>
          <w:sz w:val="28"/>
          <w:lang w:val="en-US"/>
        </w:rPr>
      </w:pPr>
      <w:r>
        <w:rPr>
          <w:b/>
          <w:sz w:val="28"/>
          <w:lang w:val="en-US"/>
        </w:rPr>
        <w:t>with G</w:t>
      </w:r>
      <w:r w:rsidR="00BB1D8F">
        <w:rPr>
          <w:b/>
          <w:sz w:val="28"/>
          <w:lang w:val="en-US"/>
        </w:rPr>
        <w:t xml:space="preserve">eneral </w:t>
      </w:r>
      <w:r>
        <w:rPr>
          <w:b/>
          <w:sz w:val="28"/>
          <w:lang w:val="en-US"/>
        </w:rPr>
        <w:t>A</w:t>
      </w:r>
      <w:r w:rsidR="00BB1D8F">
        <w:rPr>
          <w:b/>
          <w:sz w:val="28"/>
          <w:lang w:val="en-US"/>
        </w:rPr>
        <w:t>ssembly</w:t>
      </w:r>
      <w:r>
        <w:rPr>
          <w:b/>
          <w:sz w:val="28"/>
          <w:lang w:val="en-US"/>
        </w:rPr>
        <w:t xml:space="preserve"> resolution 71/243 of 21 December 2016</w:t>
      </w:r>
    </w:p>
    <w:p w14:paraId="38AF7756" w14:textId="77777777" w:rsidR="0071346F" w:rsidRPr="009E4D18" w:rsidRDefault="0071346F" w:rsidP="0071346F">
      <w:pPr>
        <w:spacing w:after="0" w:line="240" w:lineRule="auto"/>
        <w:jc w:val="center"/>
        <w:rPr>
          <w:b/>
          <w:sz w:val="28"/>
          <w:lang w:val="en-US"/>
        </w:rPr>
      </w:pPr>
    </w:p>
    <w:p w14:paraId="3E81EC8B" w14:textId="77777777" w:rsidR="009E4D18" w:rsidRPr="004A5BB8" w:rsidRDefault="009E4D18" w:rsidP="009E4D18">
      <w:pPr>
        <w:autoSpaceDE w:val="0"/>
        <w:autoSpaceDN w:val="0"/>
        <w:adjustRightInd w:val="0"/>
        <w:spacing w:after="0" w:line="240" w:lineRule="auto"/>
        <w:rPr>
          <w:rFonts w:cstheme="minorHAnsi"/>
          <w:sz w:val="20"/>
          <w:szCs w:val="20"/>
          <w:lang w:val="en-US"/>
        </w:rPr>
      </w:pPr>
      <w:r w:rsidRPr="004A5BB8">
        <w:rPr>
          <w:rFonts w:cstheme="minorHAnsi"/>
          <w:sz w:val="20"/>
          <w:szCs w:val="20"/>
          <w:lang w:val="en-US"/>
        </w:rPr>
        <w:t>General Assembly resolution 71/243 of 21 December 2016 on the quadrenn</w:t>
      </w:r>
      <w:r w:rsidR="00EF5574" w:rsidRPr="004A5BB8">
        <w:rPr>
          <w:rFonts w:cstheme="minorHAnsi"/>
          <w:sz w:val="20"/>
          <w:szCs w:val="20"/>
          <w:lang w:val="en-US"/>
        </w:rPr>
        <w:t xml:space="preserve">ial comprehensive policy review </w:t>
      </w:r>
      <w:r w:rsidRPr="004A5BB8">
        <w:rPr>
          <w:rFonts w:cstheme="minorHAnsi"/>
          <w:sz w:val="20"/>
          <w:szCs w:val="20"/>
          <w:lang w:val="en-US"/>
        </w:rPr>
        <w:t>(QCPR) of operational activities for development of the United Nations sy</w:t>
      </w:r>
      <w:r w:rsidR="00EF5574" w:rsidRPr="004A5BB8">
        <w:rPr>
          <w:rFonts w:cstheme="minorHAnsi"/>
          <w:sz w:val="20"/>
          <w:szCs w:val="20"/>
          <w:lang w:val="en-US"/>
        </w:rPr>
        <w:t xml:space="preserve">stem establishes guidelines for </w:t>
      </w:r>
      <w:r w:rsidRPr="004A5BB8">
        <w:rPr>
          <w:rFonts w:cstheme="minorHAnsi"/>
          <w:sz w:val="20"/>
          <w:szCs w:val="20"/>
          <w:lang w:val="en-US"/>
        </w:rPr>
        <w:t>operational activities for the next four years. In the resolution, the General Assembly “… requests the entities of</w:t>
      </w:r>
      <w:r w:rsidR="00EF5574" w:rsidRPr="004A5BB8">
        <w:rPr>
          <w:rFonts w:cstheme="minorHAnsi"/>
          <w:sz w:val="20"/>
          <w:szCs w:val="20"/>
          <w:lang w:val="en-US"/>
        </w:rPr>
        <w:t xml:space="preserve"> </w:t>
      </w:r>
      <w:r w:rsidRPr="004A5BB8">
        <w:rPr>
          <w:rFonts w:cstheme="minorHAnsi"/>
          <w:sz w:val="20"/>
          <w:szCs w:val="20"/>
          <w:lang w:val="en-US"/>
        </w:rPr>
        <w:t>the United Nations development system to ensure that their planning and activi</w:t>
      </w:r>
      <w:r w:rsidR="00EF5574" w:rsidRPr="004A5BB8">
        <w:rPr>
          <w:rFonts w:cstheme="minorHAnsi"/>
          <w:sz w:val="20"/>
          <w:szCs w:val="20"/>
          <w:lang w:val="en-US"/>
        </w:rPr>
        <w:t xml:space="preserve">ties, and strategic plans where </w:t>
      </w:r>
      <w:r w:rsidRPr="004A5BB8">
        <w:rPr>
          <w:rFonts w:cstheme="minorHAnsi"/>
          <w:sz w:val="20"/>
          <w:szCs w:val="20"/>
          <w:lang w:val="en-US"/>
        </w:rPr>
        <w:t>applicable, are consistent with and g</w:t>
      </w:r>
      <w:r w:rsidR="00EF5574" w:rsidRPr="004A5BB8">
        <w:rPr>
          <w:rFonts w:cstheme="minorHAnsi"/>
          <w:sz w:val="20"/>
          <w:szCs w:val="20"/>
          <w:lang w:val="en-US"/>
        </w:rPr>
        <w:t xml:space="preserve">uided by [its] provisions </w:t>
      </w:r>
      <w:r w:rsidR="002C3D13" w:rsidRPr="004A5BB8">
        <w:rPr>
          <w:rFonts w:cstheme="minorHAnsi"/>
          <w:sz w:val="20"/>
          <w:szCs w:val="20"/>
          <w:lang w:val="en-US"/>
        </w:rPr>
        <w:t>…“</w:t>
      </w:r>
      <w:r w:rsidR="00C855D5">
        <w:rPr>
          <w:rFonts w:cstheme="minorHAnsi"/>
          <w:sz w:val="20"/>
          <w:szCs w:val="20"/>
          <w:lang w:val="en-US"/>
        </w:rPr>
        <w:t xml:space="preserve"> </w:t>
      </w:r>
      <w:r w:rsidR="002C3D13" w:rsidRPr="004A5BB8">
        <w:rPr>
          <w:rFonts w:cstheme="minorHAnsi"/>
          <w:sz w:val="20"/>
          <w:szCs w:val="20"/>
          <w:lang w:val="en-US"/>
        </w:rPr>
        <w:t>(</w:t>
      </w:r>
      <w:r w:rsidRPr="004A5BB8">
        <w:rPr>
          <w:rFonts w:cstheme="minorHAnsi"/>
          <w:sz w:val="20"/>
          <w:szCs w:val="20"/>
          <w:lang w:val="en-US"/>
        </w:rPr>
        <w:t>operative paragraph 79).</w:t>
      </w:r>
    </w:p>
    <w:p w14:paraId="195C6338" w14:textId="77777777" w:rsidR="00D45EA6" w:rsidRPr="004A5BB8" w:rsidRDefault="00D45EA6" w:rsidP="009E4D18">
      <w:pPr>
        <w:autoSpaceDE w:val="0"/>
        <w:autoSpaceDN w:val="0"/>
        <w:adjustRightInd w:val="0"/>
        <w:spacing w:after="0" w:line="240" w:lineRule="auto"/>
        <w:rPr>
          <w:rFonts w:cstheme="minorHAnsi"/>
          <w:sz w:val="20"/>
          <w:szCs w:val="20"/>
          <w:lang w:val="en-US"/>
        </w:rPr>
      </w:pPr>
    </w:p>
    <w:p w14:paraId="08572334" w14:textId="5CF29967" w:rsidR="00F4647D" w:rsidRPr="004A5BB8" w:rsidRDefault="00D45EA6" w:rsidP="00EE2DD3">
      <w:pPr>
        <w:autoSpaceDE w:val="0"/>
        <w:autoSpaceDN w:val="0"/>
        <w:adjustRightInd w:val="0"/>
        <w:spacing w:after="0" w:line="240" w:lineRule="auto"/>
        <w:jc w:val="both"/>
        <w:rPr>
          <w:rFonts w:cstheme="minorHAnsi"/>
          <w:sz w:val="20"/>
          <w:szCs w:val="20"/>
          <w:lang w:val="en-US"/>
        </w:rPr>
      </w:pPr>
      <w:r w:rsidRPr="004A5BB8">
        <w:rPr>
          <w:rFonts w:cstheme="minorHAnsi"/>
          <w:sz w:val="20"/>
          <w:szCs w:val="20"/>
          <w:lang w:val="en-US"/>
        </w:rPr>
        <w:t xml:space="preserve">The matrix below </w:t>
      </w:r>
      <w:r w:rsidR="00B36587" w:rsidRPr="004A5BB8">
        <w:rPr>
          <w:rFonts w:cstheme="minorHAnsi"/>
          <w:sz w:val="20"/>
          <w:szCs w:val="20"/>
          <w:lang w:val="en-US"/>
        </w:rPr>
        <w:t>presents</w:t>
      </w:r>
      <w:r w:rsidRPr="004A5BB8">
        <w:rPr>
          <w:rFonts w:cstheme="minorHAnsi"/>
          <w:sz w:val="20"/>
          <w:szCs w:val="20"/>
          <w:lang w:val="en-US"/>
        </w:rPr>
        <w:t xml:space="preserve"> a high-level summary of how UNDP has consciously aligned its </w:t>
      </w:r>
      <w:r w:rsidR="00C855D5">
        <w:rPr>
          <w:rFonts w:cstheme="minorHAnsi"/>
          <w:sz w:val="20"/>
          <w:szCs w:val="20"/>
          <w:lang w:val="en-US"/>
        </w:rPr>
        <w:t xml:space="preserve">new Strategic </w:t>
      </w:r>
      <w:r w:rsidRPr="004A5BB8">
        <w:rPr>
          <w:rFonts w:cstheme="minorHAnsi"/>
          <w:sz w:val="20"/>
          <w:szCs w:val="20"/>
          <w:lang w:val="en-US"/>
        </w:rPr>
        <w:t xml:space="preserve">Plan with the QCPR guidance. </w:t>
      </w:r>
      <w:r w:rsidR="009E4D18" w:rsidRPr="004A5BB8">
        <w:rPr>
          <w:rFonts w:cstheme="minorHAnsi"/>
          <w:sz w:val="20"/>
          <w:szCs w:val="20"/>
          <w:lang w:val="en-US"/>
        </w:rPr>
        <w:t>It should be noted that the table does not include progress on the requests to the Secretary-General for specific</w:t>
      </w:r>
      <w:r w:rsidRPr="004A5BB8">
        <w:rPr>
          <w:rFonts w:cstheme="minorHAnsi"/>
          <w:sz w:val="20"/>
          <w:szCs w:val="20"/>
          <w:lang w:val="en-US"/>
        </w:rPr>
        <w:t xml:space="preserve"> </w:t>
      </w:r>
      <w:r w:rsidR="009E4D18" w:rsidRPr="004A5BB8">
        <w:rPr>
          <w:rFonts w:cstheme="minorHAnsi"/>
          <w:sz w:val="20"/>
          <w:szCs w:val="20"/>
          <w:lang w:val="en-US"/>
        </w:rPr>
        <w:t xml:space="preserve">proposals and reports made in paragraphs 19, 20, 45 and 58, which will be undertaken in parallel </w:t>
      </w:r>
      <w:r w:rsidR="00BB1D8F">
        <w:rPr>
          <w:rFonts w:cstheme="minorHAnsi"/>
          <w:sz w:val="20"/>
          <w:szCs w:val="20"/>
          <w:lang w:val="en-US"/>
        </w:rPr>
        <w:t>with</w:t>
      </w:r>
      <w:r w:rsidR="00BB1D8F" w:rsidRPr="004A5BB8">
        <w:rPr>
          <w:rFonts w:cstheme="minorHAnsi"/>
          <w:sz w:val="20"/>
          <w:szCs w:val="20"/>
          <w:lang w:val="en-US"/>
        </w:rPr>
        <w:t xml:space="preserve"> </w:t>
      </w:r>
      <w:r w:rsidR="009E4D18" w:rsidRPr="004A5BB8">
        <w:rPr>
          <w:rFonts w:cstheme="minorHAnsi"/>
          <w:sz w:val="20"/>
          <w:szCs w:val="20"/>
          <w:lang w:val="en-US"/>
        </w:rPr>
        <w:t>the</w:t>
      </w:r>
      <w:r w:rsidRPr="004A5BB8">
        <w:rPr>
          <w:rFonts w:cstheme="minorHAnsi"/>
          <w:sz w:val="20"/>
          <w:szCs w:val="20"/>
          <w:lang w:val="en-US"/>
        </w:rPr>
        <w:t xml:space="preserve"> </w:t>
      </w:r>
      <w:r w:rsidR="009E4D18" w:rsidRPr="004A5BB8">
        <w:rPr>
          <w:rFonts w:cstheme="minorHAnsi"/>
          <w:sz w:val="20"/>
          <w:szCs w:val="20"/>
          <w:lang w:val="en-US"/>
        </w:rPr>
        <w:t xml:space="preserve">development of the </w:t>
      </w:r>
      <w:r w:rsidR="00F252D4" w:rsidRPr="004A5BB8">
        <w:rPr>
          <w:rFonts w:cstheme="minorHAnsi"/>
          <w:sz w:val="20"/>
          <w:szCs w:val="20"/>
          <w:lang w:val="en-US"/>
        </w:rPr>
        <w:t>UNDP</w:t>
      </w:r>
      <w:r w:rsidR="009E4D18" w:rsidRPr="004A5BB8">
        <w:rPr>
          <w:rFonts w:cstheme="minorHAnsi"/>
          <w:sz w:val="20"/>
          <w:szCs w:val="20"/>
          <w:lang w:val="en-US"/>
        </w:rPr>
        <w:t xml:space="preserve"> </w:t>
      </w:r>
      <w:r w:rsidR="00BB1D8F">
        <w:rPr>
          <w:rFonts w:cstheme="minorHAnsi"/>
          <w:sz w:val="20"/>
          <w:szCs w:val="20"/>
          <w:lang w:val="en-US"/>
        </w:rPr>
        <w:t>S</w:t>
      </w:r>
      <w:r w:rsidR="00BB1D8F" w:rsidRPr="004A5BB8">
        <w:rPr>
          <w:rFonts w:cstheme="minorHAnsi"/>
          <w:sz w:val="20"/>
          <w:szCs w:val="20"/>
          <w:lang w:val="en-US"/>
        </w:rPr>
        <w:t xml:space="preserve">trategic </w:t>
      </w:r>
      <w:r w:rsidR="00BB1D8F">
        <w:rPr>
          <w:rFonts w:cstheme="minorHAnsi"/>
          <w:sz w:val="20"/>
          <w:szCs w:val="20"/>
          <w:lang w:val="en-US"/>
        </w:rPr>
        <w:t>P</w:t>
      </w:r>
      <w:r w:rsidR="00BB1D8F" w:rsidRPr="004A5BB8">
        <w:rPr>
          <w:rFonts w:cstheme="minorHAnsi"/>
          <w:sz w:val="20"/>
          <w:szCs w:val="20"/>
          <w:lang w:val="en-US"/>
        </w:rPr>
        <w:t>lan</w:t>
      </w:r>
      <w:r w:rsidR="009E4D18" w:rsidRPr="004A5BB8">
        <w:rPr>
          <w:rFonts w:cstheme="minorHAnsi"/>
          <w:sz w:val="20"/>
          <w:szCs w:val="20"/>
          <w:lang w:val="en-US"/>
        </w:rPr>
        <w:t>, 2018-2021 and may require that adjustments be made to the agencies'</w:t>
      </w:r>
      <w:r w:rsidRPr="004A5BB8">
        <w:rPr>
          <w:rFonts w:cstheme="minorHAnsi"/>
          <w:sz w:val="20"/>
          <w:szCs w:val="20"/>
          <w:lang w:val="en-US"/>
        </w:rPr>
        <w:t xml:space="preserve"> </w:t>
      </w:r>
      <w:r w:rsidR="009E4D18" w:rsidRPr="004A5BB8">
        <w:rPr>
          <w:rFonts w:cstheme="minorHAnsi"/>
          <w:sz w:val="20"/>
          <w:szCs w:val="20"/>
          <w:lang w:val="en-US"/>
        </w:rPr>
        <w:t xml:space="preserve">respective strategic plans. </w:t>
      </w:r>
      <w:r w:rsidR="00F252D4" w:rsidRPr="004A5BB8">
        <w:rPr>
          <w:rFonts w:cstheme="minorHAnsi"/>
          <w:sz w:val="20"/>
          <w:szCs w:val="20"/>
          <w:lang w:val="en-US"/>
        </w:rPr>
        <w:t>UNDP</w:t>
      </w:r>
      <w:r w:rsidR="009E4D18" w:rsidRPr="004A5BB8">
        <w:rPr>
          <w:rFonts w:cstheme="minorHAnsi"/>
          <w:sz w:val="20"/>
          <w:szCs w:val="20"/>
          <w:lang w:val="en-US"/>
        </w:rPr>
        <w:t xml:space="preserve"> will work closely with members of the Executive Board</w:t>
      </w:r>
      <w:r w:rsidRPr="004A5BB8">
        <w:rPr>
          <w:rFonts w:cstheme="minorHAnsi"/>
          <w:sz w:val="20"/>
          <w:szCs w:val="20"/>
          <w:lang w:val="en-US"/>
        </w:rPr>
        <w:t xml:space="preserve"> </w:t>
      </w:r>
      <w:r w:rsidR="009E4D18" w:rsidRPr="004A5BB8">
        <w:rPr>
          <w:rFonts w:cstheme="minorHAnsi"/>
          <w:sz w:val="20"/>
          <w:szCs w:val="20"/>
          <w:lang w:val="en-US"/>
        </w:rPr>
        <w:t>of UNDP</w:t>
      </w:r>
      <w:r w:rsidR="00BB1D8F">
        <w:rPr>
          <w:rFonts w:cstheme="minorHAnsi"/>
          <w:sz w:val="20"/>
          <w:szCs w:val="20"/>
          <w:lang w:val="en-US"/>
        </w:rPr>
        <w:t>/</w:t>
      </w:r>
      <w:r w:rsidR="009E4D18" w:rsidRPr="004A5BB8">
        <w:rPr>
          <w:rFonts w:cstheme="minorHAnsi"/>
          <w:sz w:val="20"/>
          <w:szCs w:val="20"/>
          <w:lang w:val="en-US"/>
        </w:rPr>
        <w:t>UNFPA</w:t>
      </w:r>
      <w:r w:rsidR="00BB1D8F">
        <w:rPr>
          <w:rFonts w:cstheme="minorHAnsi"/>
          <w:sz w:val="20"/>
          <w:szCs w:val="20"/>
          <w:lang w:val="en-US"/>
        </w:rPr>
        <w:t>/</w:t>
      </w:r>
      <w:r w:rsidR="009E4D18" w:rsidRPr="004A5BB8">
        <w:rPr>
          <w:rFonts w:cstheme="minorHAnsi"/>
          <w:sz w:val="20"/>
          <w:szCs w:val="20"/>
          <w:lang w:val="en-US"/>
        </w:rPr>
        <w:t xml:space="preserve">UNOPS, United Nations coordination bodies, United Nations entities and other </w:t>
      </w:r>
      <w:r w:rsidR="00F252D4" w:rsidRPr="004A5BB8">
        <w:rPr>
          <w:rFonts w:cstheme="minorHAnsi"/>
          <w:sz w:val="20"/>
          <w:szCs w:val="20"/>
          <w:lang w:val="en-US"/>
        </w:rPr>
        <w:t>relevant partners</w:t>
      </w:r>
      <w:r w:rsidR="009E4D18" w:rsidRPr="004A5BB8">
        <w:rPr>
          <w:rFonts w:cstheme="minorHAnsi"/>
          <w:sz w:val="20"/>
          <w:szCs w:val="20"/>
          <w:lang w:val="en-US"/>
        </w:rPr>
        <w:t xml:space="preserve"> to ensure that both processes are complementary and coherent.</w:t>
      </w:r>
    </w:p>
    <w:p w14:paraId="11EE3CCA" w14:textId="77777777" w:rsidR="00F4647D" w:rsidRPr="004A5BB8" w:rsidRDefault="00F4647D">
      <w:pPr>
        <w:rPr>
          <w:rFonts w:cstheme="minorHAnsi"/>
          <w:sz w:val="20"/>
          <w:szCs w:val="20"/>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85"/>
        <w:gridCol w:w="6165"/>
      </w:tblGrid>
      <w:tr w:rsidR="008F1FA7" w:rsidRPr="004A5BB8" w14:paraId="7482BA82" w14:textId="77777777" w:rsidTr="003351C3">
        <w:trPr>
          <w:tblHeader/>
        </w:trPr>
        <w:tc>
          <w:tcPr>
            <w:tcW w:w="6785" w:type="dxa"/>
            <w:shd w:val="clear" w:color="auto" w:fill="D5DCE4" w:themeFill="text2" w:themeFillTint="33"/>
            <w:vAlign w:val="center"/>
          </w:tcPr>
          <w:p w14:paraId="7B9EBC04" w14:textId="77777777" w:rsidR="008F1FA7" w:rsidRPr="004A5BB8" w:rsidRDefault="00E84F20" w:rsidP="00014E5A">
            <w:pPr>
              <w:jc w:val="center"/>
              <w:rPr>
                <w:rFonts w:cstheme="minorHAnsi"/>
                <w:b/>
                <w:sz w:val="20"/>
                <w:szCs w:val="20"/>
              </w:rPr>
            </w:pPr>
            <w:r w:rsidRPr="004A5BB8">
              <w:rPr>
                <w:rFonts w:cstheme="minorHAnsi"/>
                <w:b/>
                <w:sz w:val="20"/>
                <w:szCs w:val="20"/>
              </w:rPr>
              <w:t xml:space="preserve">RELEVANT QCPR OPERATIONAL PARAGRAPHS </w:t>
            </w:r>
          </w:p>
        </w:tc>
        <w:tc>
          <w:tcPr>
            <w:tcW w:w="6165" w:type="dxa"/>
            <w:shd w:val="clear" w:color="auto" w:fill="D5DCE4" w:themeFill="text2" w:themeFillTint="33"/>
            <w:vAlign w:val="center"/>
          </w:tcPr>
          <w:p w14:paraId="139FCCDB" w14:textId="64DE8D6C" w:rsidR="00E84F20" w:rsidRPr="004A5BB8" w:rsidRDefault="00E84F20" w:rsidP="004D5D01">
            <w:pPr>
              <w:jc w:val="center"/>
              <w:rPr>
                <w:rFonts w:cstheme="minorHAnsi"/>
                <w:b/>
                <w:sz w:val="20"/>
                <w:szCs w:val="20"/>
              </w:rPr>
            </w:pPr>
            <w:r w:rsidRPr="004A5BB8">
              <w:rPr>
                <w:rFonts w:cstheme="minorHAnsi"/>
                <w:b/>
                <w:sz w:val="20"/>
                <w:szCs w:val="20"/>
              </w:rPr>
              <w:t>INTEGRATION IN UNDP STRATEGIC PLAN</w:t>
            </w:r>
            <w:r w:rsidR="004D5D01">
              <w:rPr>
                <w:rFonts w:cstheme="minorHAnsi"/>
                <w:b/>
                <w:sz w:val="20"/>
                <w:szCs w:val="20"/>
              </w:rPr>
              <w:t>,</w:t>
            </w:r>
            <w:r w:rsidRPr="004A5BB8">
              <w:rPr>
                <w:rFonts w:cstheme="minorHAnsi"/>
                <w:b/>
                <w:sz w:val="20"/>
                <w:szCs w:val="20"/>
              </w:rPr>
              <w:t xml:space="preserve"> 2018-2021</w:t>
            </w:r>
          </w:p>
        </w:tc>
      </w:tr>
      <w:tr w:rsidR="00E01292" w:rsidRPr="00386A3B" w14:paraId="098444EB" w14:textId="77777777" w:rsidTr="003351C3">
        <w:tc>
          <w:tcPr>
            <w:tcW w:w="12950" w:type="dxa"/>
            <w:gridSpan w:val="2"/>
            <w:shd w:val="clear" w:color="auto" w:fill="E2EFD9" w:themeFill="accent6" w:themeFillTint="33"/>
            <w:vAlign w:val="center"/>
          </w:tcPr>
          <w:p w14:paraId="5639FBF8" w14:textId="77777777" w:rsidR="00E01292" w:rsidRPr="004A5BB8" w:rsidRDefault="00E01292" w:rsidP="00E84F20">
            <w:pPr>
              <w:shd w:val="clear" w:color="auto" w:fill="E2EFD9" w:themeFill="accent6" w:themeFillTint="33"/>
              <w:jc w:val="center"/>
              <w:rPr>
                <w:rFonts w:cstheme="minorHAnsi"/>
                <w:b/>
                <w:sz w:val="20"/>
                <w:szCs w:val="20"/>
                <w:lang w:val="en-US"/>
              </w:rPr>
            </w:pPr>
            <w:r w:rsidRPr="004A5BB8">
              <w:rPr>
                <w:rFonts w:cstheme="minorHAnsi"/>
                <w:b/>
                <w:sz w:val="20"/>
                <w:szCs w:val="20"/>
                <w:lang w:val="en-US"/>
              </w:rPr>
              <w:t xml:space="preserve">Alignment with the 2030 Agenda for Sustainable Development </w:t>
            </w:r>
          </w:p>
        </w:tc>
      </w:tr>
      <w:tr w:rsidR="00F4647D" w:rsidRPr="00386A3B" w14:paraId="1FE99140" w14:textId="77777777" w:rsidTr="00D27AF6">
        <w:trPr>
          <w:trHeight w:val="1142"/>
        </w:trPr>
        <w:tc>
          <w:tcPr>
            <w:tcW w:w="6785" w:type="dxa"/>
          </w:tcPr>
          <w:p w14:paraId="3254AD76" w14:textId="77777777" w:rsidR="00FA7AD5" w:rsidRPr="004A5BB8" w:rsidRDefault="00FA7AD5">
            <w:pPr>
              <w:rPr>
                <w:rFonts w:cstheme="minorHAnsi"/>
                <w:sz w:val="20"/>
                <w:szCs w:val="20"/>
                <w:lang w:val="en-US"/>
              </w:rPr>
            </w:pPr>
          </w:p>
          <w:p w14:paraId="758F4348" w14:textId="77777777" w:rsidR="00954763" w:rsidRPr="004A5BB8" w:rsidRDefault="00954763">
            <w:pPr>
              <w:rPr>
                <w:rFonts w:cstheme="minorHAnsi"/>
                <w:sz w:val="20"/>
                <w:szCs w:val="20"/>
                <w:lang w:val="en-US"/>
              </w:rPr>
            </w:pPr>
            <w:r w:rsidRPr="004A5BB8">
              <w:rPr>
                <w:rFonts w:cstheme="minorHAnsi"/>
                <w:sz w:val="20"/>
                <w:szCs w:val="20"/>
                <w:lang w:val="en-US"/>
              </w:rPr>
              <w:t xml:space="preserve">OP </w:t>
            </w:r>
            <w:r w:rsidR="00A868D5" w:rsidRPr="004A5BB8">
              <w:rPr>
                <w:rFonts w:cstheme="minorHAnsi"/>
                <w:sz w:val="20"/>
                <w:szCs w:val="20"/>
                <w:lang w:val="en-US"/>
              </w:rPr>
              <w:t xml:space="preserve">8. </w:t>
            </w:r>
            <w:r w:rsidR="00A868D5" w:rsidRPr="004A5BB8">
              <w:rPr>
                <w:rFonts w:cstheme="minorHAnsi"/>
                <w:i/>
                <w:sz w:val="20"/>
                <w:szCs w:val="20"/>
                <w:lang w:val="en-US"/>
              </w:rPr>
              <w:t>Calls upon</w:t>
            </w:r>
            <w:r w:rsidR="00A868D5" w:rsidRPr="004A5BB8">
              <w:rPr>
                <w:rFonts w:cstheme="minorHAnsi"/>
                <w:sz w:val="20"/>
                <w:szCs w:val="20"/>
                <w:lang w:val="en-US"/>
              </w:rPr>
              <w:t xml:space="preserve"> the entities of the United Nations development system, </w:t>
            </w:r>
            <w:r w:rsidR="00FA2DED" w:rsidRPr="004A5BB8">
              <w:rPr>
                <w:rFonts w:cstheme="minorHAnsi"/>
                <w:sz w:val="20"/>
                <w:szCs w:val="20"/>
                <w:lang w:val="en-US"/>
              </w:rPr>
              <w:t>[…]</w:t>
            </w:r>
            <w:r w:rsidR="00A868D5" w:rsidRPr="004A5BB8">
              <w:rPr>
                <w:rFonts w:cstheme="minorHAnsi"/>
                <w:sz w:val="20"/>
                <w:szCs w:val="20"/>
                <w:lang w:val="en-US"/>
              </w:rPr>
              <w:t xml:space="preserve">, to </w:t>
            </w:r>
            <w:r w:rsidR="00A868D5" w:rsidRPr="004A5BB8">
              <w:rPr>
                <w:rFonts w:cstheme="minorHAnsi"/>
                <w:b/>
                <w:sz w:val="20"/>
                <w:szCs w:val="20"/>
                <w:lang w:val="en-US"/>
              </w:rPr>
              <w:t>mainstream the Sustainable Development Goals in their strategic planning documents and their work at all levels</w:t>
            </w:r>
            <w:r w:rsidR="00A868D5" w:rsidRPr="004A5BB8">
              <w:rPr>
                <w:rFonts w:cstheme="minorHAnsi"/>
                <w:sz w:val="20"/>
                <w:szCs w:val="20"/>
                <w:lang w:val="en-US"/>
              </w:rPr>
              <w:t xml:space="preserve">, taking into account that the </w:t>
            </w:r>
            <w:r w:rsidR="00A868D5" w:rsidRPr="004A5BB8">
              <w:rPr>
                <w:rFonts w:cstheme="minorHAnsi"/>
                <w:b/>
                <w:sz w:val="20"/>
                <w:szCs w:val="20"/>
                <w:lang w:val="en-US"/>
              </w:rPr>
              <w:t xml:space="preserve">eradication of poverty in all its forms and dimensions, including extreme poverty, is the greatest global challenge and an indispensable requirement for sustainable development </w:t>
            </w:r>
            <w:r w:rsidR="00A868D5" w:rsidRPr="004A5BB8">
              <w:rPr>
                <w:rFonts w:cstheme="minorHAnsi"/>
                <w:sz w:val="20"/>
                <w:szCs w:val="20"/>
                <w:lang w:val="en-US"/>
              </w:rPr>
              <w:t>and should therefore continue to be the highest priority for and underlying objective of the operational activities of the United Nations development system;</w:t>
            </w:r>
          </w:p>
          <w:p w14:paraId="141522EF" w14:textId="77777777" w:rsidR="00FF285C" w:rsidRPr="004A5BB8" w:rsidRDefault="00FF285C">
            <w:pPr>
              <w:rPr>
                <w:rFonts w:cstheme="minorHAnsi"/>
                <w:sz w:val="20"/>
                <w:szCs w:val="20"/>
                <w:lang w:val="en-US"/>
              </w:rPr>
            </w:pPr>
          </w:p>
          <w:p w14:paraId="09E9F562" w14:textId="77777777" w:rsidR="00FF285C" w:rsidRPr="004A5BB8" w:rsidRDefault="00FF285C">
            <w:pPr>
              <w:rPr>
                <w:rFonts w:cstheme="minorHAnsi"/>
                <w:sz w:val="20"/>
                <w:szCs w:val="20"/>
                <w:lang w:val="en-US"/>
              </w:rPr>
            </w:pPr>
          </w:p>
        </w:tc>
        <w:tc>
          <w:tcPr>
            <w:tcW w:w="6165" w:type="dxa"/>
          </w:tcPr>
          <w:p w14:paraId="6F7759CF" w14:textId="77777777" w:rsidR="001110D9" w:rsidRPr="004A5BB8" w:rsidRDefault="001110D9">
            <w:pPr>
              <w:rPr>
                <w:rFonts w:cstheme="minorHAnsi"/>
                <w:sz w:val="20"/>
                <w:szCs w:val="20"/>
                <w:lang w:val="en-US"/>
              </w:rPr>
            </w:pPr>
          </w:p>
          <w:p w14:paraId="50BD56A8" w14:textId="48E448AB" w:rsidR="001110D9" w:rsidRPr="004A5BB8" w:rsidRDefault="001110D9">
            <w:pPr>
              <w:rPr>
                <w:rFonts w:cstheme="minorHAnsi"/>
                <w:sz w:val="20"/>
                <w:szCs w:val="20"/>
                <w:u w:val="single"/>
                <w:lang w:val="en-US"/>
              </w:rPr>
            </w:pPr>
            <w:r w:rsidRPr="004A5BB8">
              <w:rPr>
                <w:rFonts w:cstheme="minorHAnsi"/>
                <w:sz w:val="20"/>
                <w:szCs w:val="20"/>
                <w:u w:val="single"/>
                <w:lang w:val="en-US"/>
              </w:rPr>
              <w:t xml:space="preserve">Mainstreaming of </w:t>
            </w:r>
            <w:r w:rsidR="00BB1D8F">
              <w:rPr>
                <w:rFonts w:cstheme="minorHAnsi"/>
                <w:sz w:val="20"/>
                <w:szCs w:val="20"/>
                <w:u w:val="single"/>
                <w:lang w:val="en-US"/>
              </w:rPr>
              <w:t>the Sustainable Development Goals</w:t>
            </w:r>
          </w:p>
          <w:p w14:paraId="0AB239A2" w14:textId="5328B854" w:rsidR="00201931" w:rsidRPr="004A5BB8" w:rsidRDefault="006538CA">
            <w:pPr>
              <w:rPr>
                <w:rFonts w:cstheme="minorHAnsi"/>
                <w:sz w:val="20"/>
                <w:szCs w:val="20"/>
                <w:lang w:val="en-US"/>
              </w:rPr>
            </w:pPr>
            <w:r w:rsidRPr="004A5BB8">
              <w:rPr>
                <w:rFonts w:cstheme="minorHAnsi"/>
                <w:sz w:val="20"/>
                <w:szCs w:val="20"/>
                <w:lang w:val="en-US"/>
              </w:rPr>
              <w:t xml:space="preserve">The </w:t>
            </w:r>
            <w:r w:rsidR="00BB1D8F">
              <w:rPr>
                <w:rFonts w:cstheme="minorHAnsi"/>
                <w:sz w:val="20"/>
                <w:szCs w:val="20"/>
                <w:lang w:val="en-US"/>
              </w:rPr>
              <w:t>Strategic Plan</w:t>
            </w:r>
            <w:r w:rsidR="00BB1D8F" w:rsidRPr="004A5BB8">
              <w:rPr>
                <w:rFonts w:cstheme="minorHAnsi"/>
                <w:sz w:val="20"/>
                <w:szCs w:val="20"/>
                <w:lang w:val="en-US"/>
              </w:rPr>
              <w:t xml:space="preserve"> </w:t>
            </w:r>
            <w:r w:rsidR="002C2E0F" w:rsidRPr="004A5BB8">
              <w:rPr>
                <w:rFonts w:cstheme="minorHAnsi"/>
                <w:sz w:val="20"/>
                <w:szCs w:val="20"/>
                <w:lang w:val="en-US"/>
              </w:rPr>
              <w:t>has e</w:t>
            </w:r>
            <w:r w:rsidR="00D7557E" w:rsidRPr="004A5BB8">
              <w:rPr>
                <w:rFonts w:cstheme="minorHAnsi"/>
                <w:sz w:val="20"/>
                <w:szCs w:val="20"/>
                <w:lang w:val="en-US"/>
              </w:rPr>
              <w:t xml:space="preserve">mbedded </w:t>
            </w:r>
            <w:r w:rsidR="00BB1D8F">
              <w:rPr>
                <w:rFonts w:cstheme="minorHAnsi"/>
                <w:sz w:val="20"/>
                <w:szCs w:val="20"/>
                <w:lang w:val="en-US"/>
              </w:rPr>
              <w:t xml:space="preserve">the 2030 </w:t>
            </w:r>
            <w:r w:rsidR="00634CFA" w:rsidRPr="004A5BB8">
              <w:rPr>
                <w:rFonts w:cstheme="minorHAnsi"/>
                <w:sz w:val="20"/>
                <w:szCs w:val="20"/>
                <w:lang w:val="en-US"/>
              </w:rPr>
              <w:t>Agenda and</w:t>
            </w:r>
            <w:r w:rsidR="00D7557E" w:rsidRPr="004A5BB8">
              <w:rPr>
                <w:rFonts w:cstheme="minorHAnsi"/>
                <w:sz w:val="20"/>
                <w:szCs w:val="20"/>
                <w:lang w:val="en-US"/>
              </w:rPr>
              <w:t xml:space="preserve"> the </w:t>
            </w:r>
            <w:r w:rsidR="00BB1D8F" w:rsidRPr="004D5D01">
              <w:rPr>
                <w:rFonts w:cstheme="minorHAnsi"/>
                <w:sz w:val="20"/>
                <w:szCs w:val="20"/>
                <w:lang w:val="en-US"/>
              </w:rPr>
              <w:t>Sustainable Development Goals</w:t>
            </w:r>
            <w:r w:rsidR="002C2E0F" w:rsidRPr="004A5BB8">
              <w:rPr>
                <w:rFonts w:cstheme="minorHAnsi"/>
                <w:sz w:val="20"/>
                <w:szCs w:val="20"/>
                <w:lang w:val="en-US"/>
              </w:rPr>
              <w:t xml:space="preserve"> </w:t>
            </w:r>
            <w:r w:rsidR="00A356E3" w:rsidRPr="004A5BB8">
              <w:rPr>
                <w:rFonts w:cstheme="minorHAnsi"/>
                <w:sz w:val="20"/>
                <w:szCs w:val="20"/>
                <w:lang w:val="en-US"/>
              </w:rPr>
              <w:t>in</w:t>
            </w:r>
            <w:r w:rsidR="002C2E0F" w:rsidRPr="004A5BB8">
              <w:rPr>
                <w:rFonts w:cstheme="minorHAnsi"/>
                <w:sz w:val="20"/>
                <w:szCs w:val="20"/>
                <w:lang w:val="en-US"/>
              </w:rPr>
              <w:t xml:space="preserve"> its vision </w:t>
            </w:r>
            <w:r w:rsidR="00A356E3" w:rsidRPr="004A5BB8">
              <w:rPr>
                <w:rFonts w:cstheme="minorHAnsi"/>
                <w:sz w:val="20"/>
                <w:szCs w:val="20"/>
                <w:lang w:val="en-US"/>
              </w:rPr>
              <w:t xml:space="preserve">and strategic approach </w:t>
            </w:r>
            <w:r w:rsidR="002C2E0F" w:rsidRPr="004A5BB8">
              <w:rPr>
                <w:rFonts w:cstheme="minorHAnsi"/>
                <w:b/>
                <w:sz w:val="20"/>
                <w:szCs w:val="20"/>
                <w:lang w:val="en-US"/>
              </w:rPr>
              <w:t>(para</w:t>
            </w:r>
            <w:r w:rsidR="00BB1D8F">
              <w:rPr>
                <w:rFonts w:cstheme="minorHAnsi"/>
                <w:b/>
                <w:sz w:val="20"/>
                <w:szCs w:val="20"/>
                <w:lang w:val="en-US"/>
              </w:rPr>
              <w:t>s.</w:t>
            </w:r>
            <w:r w:rsidR="002C2E0F" w:rsidRPr="004A5BB8">
              <w:rPr>
                <w:rFonts w:cstheme="minorHAnsi"/>
                <w:b/>
                <w:sz w:val="20"/>
                <w:szCs w:val="20"/>
                <w:lang w:val="en-US"/>
              </w:rPr>
              <w:t xml:space="preserve"> </w:t>
            </w:r>
            <w:r w:rsidR="00EE2DD3" w:rsidRPr="004A5BB8">
              <w:rPr>
                <w:rFonts w:cstheme="minorHAnsi"/>
                <w:b/>
                <w:sz w:val="20"/>
                <w:szCs w:val="20"/>
                <w:lang w:val="en-US"/>
              </w:rPr>
              <w:t>21</w:t>
            </w:r>
            <w:r w:rsidR="00A356E3" w:rsidRPr="004A5BB8">
              <w:rPr>
                <w:rFonts w:cstheme="minorHAnsi"/>
                <w:b/>
                <w:sz w:val="20"/>
                <w:szCs w:val="20"/>
                <w:lang w:val="en-US"/>
              </w:rPr>
              <w:t>-</w:t>
            </w:r>
            <w:r w:rsidR="004D3021" w:rsidRPr="004A5BB8">
              <w:rPr>
                <w:rFonts w:cstheme="minorHAnsi"/>
                <w:b/>
                <w:sz w:val="20"/>
                <w:szCs w:val="20"/>
                <w:lang w:val="en-US"/>
              </w:rPr>
              <w:t>26</w:t>
            </w:r>
            <w:r w:rsidR="002C2E0F" w:rsidRPr="004A5BB8">
              <w:rPr>
                <w:rFonts w:cstheme="minorHAnsi"/>
                <w:b/>
                <w:sz w:val="20"/>
                <w:szCs w:val="20"/>
                <w:lang w:val="en-US"/>
              </w:rPr>
              <w:t>)</w:t>
            </w:r>
            <w:r w:rsidR="00457189" w:rsidRPr="004A5BB8">
              <w:rPr>
                <w:rFonts w:cstheme="minorHAnsi"/>
                <w:sz w:val="20"/>
                <w:szCs w:val="20"/>
                <w:lang w:val="en-US"/>
              </w:rPr>
              <w:t>, making the eradication of poverty in all its forms</w:t>
            </w:r>
            <w:r w:rsidR="00252EDF" w:rsidRPr="004A5BB8">
              <w:rPr>
                <w:rFonts w:cstheme="minorHAnsi"/>
                <w:sz w:val="20"/>
                <w:szCs w:val="20"/>
                <w:lang w:val="en-US"/>
              </w:rPr>
              <w:t xml:space="preserve"> a key focus of the </w:t>
            </w:r>
            <w:r w:rsidR="00BB1D8F">
              <w:rPr>
                <w:rFonts w:cstheme="minorHAnsi"/>
                <w:sz w:val="20"/>
                <w:szCs w:val="20"/>
                <w:lang w:val="en-US"/>
              </w:rPr>
              <w:t>p</w:t>
            </w:r>
            <w:r w:rsidR="00BB1D8F" w:rsidRPr="004A5BB8">
              <w:rPr>
                <w:rFonts w:cstheme="minorHAnsi"/>
                <w:sz w:val="20"/>
                <w:szCs w:val="20"/>
                <w:lang w:val="en-US"/>
              </w:rPr>
              <w:t xml:space="preserve">lan </w:t>
            </w:r>
            <w:r w:rsidR="00252EDF" w:rsidRPr="004F5A36">
              <w:rPr>
                <w:rFonts w:cstheme="minorHAnsi"/>
                <w:b/>
                <w:sz w:val="20"/>
                <w:szCs w:val="20"/>
                <w:lang w:val="en-US"/>
              </w:rPr>
              <w:t xml:space="preserve">(para </w:t>
            </w:r>
            <w:r w:rsidR="004D3021" w:rsidRPr="004F5A36">
              <w:rPr>
                <w:rFonts w:cstheme="minorHAnsi"/>
                <w:b/>
                <w:sz w:val="20"/>
                <w:szCs w:val="20"/>
                <w:lang w:val="en-US"/>
              </w:rPr>
              <w:t>21</w:t>
            </w:r>
            <w:r w:rsidR="004F5A36" w:rsidRPr="004F5A36">
              <w:rPr>
                <w:rFonts w:cstheme="minorHAnsi"/>
                <w:b/>
                <w:sz w:val="20"/>
                <w:szCs w:val="20"/>
                <w:lang w:val="en-US"/>
              </w:rPr>
              <w:t>)</w:t>
            </w:r>
            <w:r w:rsidR="00F906A2" w:rsidRPr="004F5A36">
              <w:rPr>
                <w:rFonts w:cstheme="minorHAnsi"/>
                <w:b/>
                <w:sz w:val="20"/>
                <w:szCs w:val="20"/>
                <w:lang w:val="en-US"/>
              </w:rPr>
              <w:t>.</w:t>
            </w:r>
            <w:r w:rsidR="00F906A2" w:rsidRPr="004A5BB8">
              <w:rPr>
                <w:rFonts w:cstheme="minorHAnsi"/>
                <w:sz w:val="20"/>
                <w:szCs w:val="20"/>
                <w:lang w:val="en-US"/>
              </w:rPr>
              <w:t xml:space="preserve"> </w:t>
            </w:r>
            <w:r w:rsidR="00170D21">
              <w:rPr>
                <w:rFonts w:cstheme="minorHAnsi"/>
                <w:sz w:val="20"/>
                <w:szCs w:val="20"/>
                <w:lang w:val="en-US"/>
              </w:rPr>
              <w:t>T</w:t>
            </w:r>
            <w:r w:rsidR="00201931" w:rsidRPr="004A5BB8">
              <w:rPr>
                <w:rFonts w:cstheme="minorHAnsi"/>
                <w:sz w:val="20"/>
                <w:szCs w:val="20"/>
                <w:lang w:val="en-US"/>
              </w:rPr>
              <w:t xml:space="preserve">he </w:t>
            </w:r>
            <w:r w:rsidR="00BB1D8F">
              <w:rPr>
                <w:rFonts w:cstheme="minorHAnsi"/>
                <w:sz w:val="20"/>
                <w:szCs w:val="20"/>
                <w:lang w:val="en-US"/>
              </w:rPr>
              <w:t>integrated results and resources framework (</w:t>
            </w:r>
            <w:r w:rsidR="00201931" w:rsidRPr="004A5BB8">
              <w:rPr>
                <w:rFonts w:cstheme="minorHAnsi"/>
                <w:sz w:val="20"/>
                <w:szCs w:val="20"/>
                <w:lang w:val="en-US"/>
              </w:rPr>
              <w:t>IRRF</w:t>
            </w:r>
            <w:r w:rsidR="00BB1D8F">
              <w:rPr>
                <w:rFonts w:cstheme="minorHAnsi"/>
                <w:sz w:val="20"/>
                <w:szCs w:val="20"/>
                <w:lang w:val="en-US"/>
              </w:rPr>
              <w:t>)</w:t>
            </w:r>
            <w:r w:rsidR="00170D21">
              <w:rPr>
                <w:rFonts w:cstheme="minorHAnsi"/>
                <w:sz w:val="20"/>
                <w:szCs w:val="20"/>
                <w:lang w:val="en-US"/>
              </w:rPr>
              <w:t xml:space="preserve"> relies on </w:t>
            </w:r>
            <w:r w:rsidR="00BB1D8F">
              <w:rPr>
                <w:rFonts w:cstheme="minorHAnsi"/>
                <w:sz w:val="20"/>
                <w:szCs w:val="20"/>
                <w:lang w:val="en-US"/>
              </w:rPr>
              <w:t xml:space="preserve">the Goals' </w:t>
            </w:r>
            <w:r w:rsidR="00170D21">
              <w:rPr>
                <w:rFonts w:cstheme="minorHAnsi"/>
                <w:sz w:val="20"/>
                <w:szCs w:val="20"/>
                <w:lang w:val="en-US"/>
              </w:rPr>
              <w:t>indicators</w:t>
            </w:r>
            <w:r w:rsidR="00201931" w:rsidRPr="004A5BB8">
              <w:rPr>
                <w:rFonts w:cstheme="minorHAnsi"/>
                <w:sz w:val="20"/>
                <w:szCs w:val="20"/>
                <w:lang w:val="en-US"/>
              </w:rPr>
              <w:t xml:space="preserve"> at impact and outcome level</w:t>
            </w:r>
            <w:r w:rsidR="00BB1D8F">
              <w:rPr>
                <w:rFonts w:cstheme="minorHAnsi"/>
                <w:sz w:val="20"/>
                <w:szCs w:val="20"/>
                <w:lang w:val="en-US"/>
              </w:rPr>
              <w:t>s</w:t>
            </w:r>
            <w:r w:rsidR="00201931" w:rsidRPr="004A5BB8">
              <w:rPr>
                <w:rFonts w:cstheme="minorHAnsi"/>
                <w:sz w:val="20"/>
                <w:szCs w:val="20"/>
                <w:lang w:val="en-US"/>
              </w:rPr>
              <w:t xml:space="preserve">. </w:t>
            </w:r>
          </w:p>
          <w:p w14:paraId="7259C414" w14:textId="77777777" w:rsidR="002B5D1F" w:rsidRPr="004A5BB8" w:rsidRDefault="002B5D1F" w:rsidP="00E025B4">
            <w:pPr>
              <w:rPr>
                <w:rFonts w:cstheme="minorHAnsi"/>
                <w:color w:val="C00000"/>
                <w:sz w:val="20"/>
                <w:szCs w:val="20"/>
                <w:lang w:val="en-US"/>
              </w:rPr>
            </w:pPr>
          </w:p>
          <w:p w14:paraId="78C4375C" w14:textId="77777777" w:rsidR="002B5D1F" w:rsidRPr="004A5BB8" w:rsidRDefault="00AE75B4" w:rsidP="00E025B4">
            <w:pPr>
              <w:rPr>
                <w:rFonts w:cstheme="minorHAnsi"/>
                <w:sz w:val="20"/>
                <w:szCs w:val="20"/>
                <w:u w:val="single"/>
                <w:lang w:val="en-US"/>
              </w:rPr>
            </w:pPr>
            <w:r w:rsidRPr="004A5BB8">
              <w:rPr>
                <w:rFonts w:cstheme="minorHAnsi"/>
                <w:sz w:val="20"/>
                <w:szCs w:val="20"/>
                <w:u w:val="single"/>
                <w:lang w:val="en-US"/>
              </w:rPr>
              <w:t>Poverty as greatest global challenge</w:t>
            </w:r>
          </w:p>
          <w:p w14:paraId="1A8CCD9E" w14:textId="15708044" w:rsidR="00E025B4" w:rsidRPr="004A5BB8" w:rsidRDefault="00E025B4" w:rsidP="00E025B4">
            <w:pPr>
              <w:rPr>
                <w:rFonts w:cstheme="minorHAnsi"/>
                <w:sz w:val="20"/>
                <w:szCs w:val="20"/>
                <w:lang w:val="en-US"/>
              </w:rPr>
            </w:pPr>
            <w:r w:rsidRPr="004A5BB8">
              <w:rPr>
                <w:rFonts w:cstheme="minorHAnsi"/>
                <w:sz w:val="20"/>
                <w:szCs w:val="20"/>
                <w:lang w:val="en-US"/>
              </w:rPr>
              <w:t xml:space="preserve">The vision for </w:t>
            </w:r>
            <w:r w:rsidR="00BB1D8F">
              <w:rPr>
                <w:rFonts w:cstheme="minorHAnsi"/>
                <w:sz w:val="20"/>
                <w:szCs w:val="20"/>
                <w:lang w:val="en-US"/>
              </w:rPr>
              <w:t xml:space="preserve">the </w:t>
            </w:r>
            <w:r w:rsidRPr="004A5BB8">
              <w:rPr>
                <w:rFonts w:cstheme="minorHAnsi"/>
                <w:sz w:val="20"/>
                <w:szCs w:val="20"/>
                <w:lang w:val="en-US"/>
              </w:rPr>
              <w:t xml:space="preserve">UNDP Strategic Plan includes helping countries </w:t>
            </w:r>
            <w:r w:rsidR="00BB1D8F">
              <w:rPr>
                <w:rFonts w:cstheme="minorHAnsi"/>
                <w:sz w:val="20"/>
                <w:szCs w:val="20"/>
                <w:lang w:val="en-US"/>
              </w:rPr>
              <w:t xml:space="preserve">to </w:t>
            </w:r>
            <w:r w:rsidRPr="004A5BB8">
              <w:rPr>
                <w:rFonts w:cstheme="minorHAnsi"/>
                <w:sz w:val="20"/>
                <w:szCs w:val="20"/>
                <w:lang w:val="en-US"/>
              </w:rPr>
              <w:t xml:space="preserve">eradicate poverty in all its forms </w:t>
            </w:r>
            <w:r w:rsidR="001036BD" w:rsidRPr="004A5BB8">
              <w:rPr>
                <w:rFonts w:cstheme="minorHAnsi"/>
                <w:sz w:val="20"/>
                <w:szCs w:val="20"/>
                <w:lang w:val="en-US"/>
              </w:rPr>
              <w:t>(</w:t>
            </w:r>
            <w:r w:rsidR="001036BD" w:rsidRPr="004A5BB8">
              <w:rPr>
                <w:rFonts w:cstheme="minorHAnsi"/>
                <w:b/>
                <w:sz w:val="20"/>
                <w:szCs w:val="20"/>
                <w:lang w:val="en-US"/>
              </w:rPr>
              <w:t>para</w:t>
            </w:r>
            <w:r w:rsidR="00BB1D8F">
              <w:rPr>
                <w:rFonts w:cstheme="minorHAnsi"/>
                <w:b/>
                <w:sz w:val="20"/>
                <w:szCs w:val="20"/>
                <w:lang w:val="en-US"/>
              </w:rPr>
              <w:t>.</w:t>
            </w:r>
            <w:r w:rsidR="001036BD" w:rsidRPr="004A5BB8">
              <w:rPr>
                <w:rFonts w:cstheme="minorHAnsi"/>
                <w:b/>
                <w:sz w:val="20"/>
                <w:szCs w:val="20"/>
                <w:lang w:val="en-US"/>
              </w:rPr>
              <w:t xml:space="preserve"> 27</w:t>
            </w:r>
            <w:r w:rsidRPr="004A5BB8">
              <w:rPr>
                <w:rFonts w:cstheme="minorHAnsi"/>
                <w:sz w:val="20"/>
                <w:szCs w:val="20"/>
                <w:lang w:val="en-US"/>
              </w:rPr>
              <w:t>).  Focusing on poverty reduction is identified as the highest priority (</w:t>
            </w:r>
            <w:r w:rsidRPr="004A5BB8">
              <w:rPr>
                <w:rFonts w:cstheme="minorHAnsi"/>
                <w:b/>
                <w:sz w:val="20"/>
                <w:szCs w:val="20"/>
                <w:lang w:val="en-US"/>
              </w:rPr>
              <w:t>para</w:t>
            </w:r>
            <w:r w:rsidR="00BB1D8F">
              <w:rPr>
                <w:rFonts w:cstheme="minorHAnsi"/>
                <w:b/>
                <w:sz w:val="20"/>
                <w:szCs w:val="20"/>
                <w:lang w:val="en-US"/>
              </w:rPr>
              <w:t>.</w:t>
            </w:r>
            <w:r w:rsidR="003C5BA1" w:rsidRPr="004A5BB8">
              <w:rPr>
                <w:rFonts w:cstheme="minorHAnsi"/>
                <w:b/>
                <w:sz w:val="20"/>
                <w:szCs w:val="20"/>
                <w:lang w:val="en-US"/>
              </w:rPr>
              <w:t xml:space="preserve"> </w:t>
            </w:r>
            <w:r w:rsidR="00CD6DE2" w:rsidRPr="004A5BB8">
              <w:rPr>
                <w:rFonts w:cstheme="minorHAnsi"/>
                <w:b/>
                <w:sz w:val="20"/>
                <w:szCs w:val="20"/>
                <w:lang w:val="en-US"/>
              </w:rPr>
              <w:t>21</w:t>
            </w:r>
            <w:r w:rsidRPr="004A5BB8">
              <w:rPr>
                <w:rFonts w:cstheme="minorHAnsi"/>
                <w:sz w:val="20"/>
                <w:szCs w:val="20"/>
                <w:lang w:val="en-US"/>
              </w:rPr>
              <w:t>). Signature solution 1</w:t>
            </w:r>
            <w:r w:rsidR="00BB1D8F">
              <w:rPr>
                <w:rFonts w:cstheme="minorHAnsi"/>
                <w:sz w:val="20"/>
                <w:szCs w:val="20"/>
                <w:lang w:val="en-US"/>
              </w:rPr>
              <w:t>,</w:t>
            </w:r>
            <w:r w:rsidRPr="004A5BB8">
              <w:rPr>
                <w:rFonts w:cstheme="minorHAnsi"/>
                <w:sz w:val="20"/>
                <w:szCs w:val="20"/>
                <w:lang w:val="en-US"/>
              </w:rPr>
              <w:t xml:space="preserve"> </w:t>
            </w:r>
            <w:r w:rsidR="00BB1D8F">
              <w:rPr>
                <w:rFonts w:cstheme="minorHAnsi"/>
                <w:sz w:val="20"/>
                <w:szCs w:val="20"/>
                <w:lang w:val="en-US"/>
              </w:rPr>
              <w:t>"</w:t>
            </w:r>
            <w:r w:rsidRPr="004A5BB8">
              <w:rPr>
                <w:rFonts w:cstheme="minorHAnsi"/>
                <w:sz w:val="20"/>
                <w:szCs w:val="20"/>
                <w:lang w:val="en-US"/>
              </w:rPr>
              <w:t xml:space="preserve">Keeping </w:t>
            </w:r>
            <w:r w:rsidR="00BB1D8F">
              <w:rPr>
                <w:rFonts w:cstheme="minorHAnsi"/>
                <w:sz w:val="20"/>
                <w:szCs w:val="20"/>
                <w:lang w:val="en-US"/>
              </w:rPr>
              <w:t>p</w:t>
            </w:r>
            <w:r w:rsidR="00BB1D8F" w:rsidRPr="004A5BB8">
              <w:rPr>
                <w:rFonts w:cstheme="minorHAnsi"/>
                <w:sz w:val="20"/>
                <w:szCs w:val="20"/>
                <w:lang w:val="en-US"/>
              </w:rPr>
              <w:t xml:space="preserve">eople </w:t>
            </w:r>
            <w:r w:rsidRPr="004A5BB8">
              <w:rPr>
                <w:rFonts w:cstheme="minorHAnsi"/>
                <w:sz w:val="20"/>
                <w:szCs w:val="20"/>
                <w:lang w:val="en-US"/>
              </w:rPr>
              <w:t xml:space="preserve">out of </w:t>
            </w:r>
            <w:r w:rsidR="00BB1D8F">
              <w:rPr>
                <w:rFonts w:cstheme="minorHAnsi"/>
                <w:sz w:val="20"/>
                <w:szCs w:val="20"/>
                <w:lang w:val="en-US"/>
              </w:rPr>
              <w:t>p</w:t>
            </w:r>
            <w:r w:rsidR="00BB1D8F" w:rsidRPr="004A5BB8">
              <w:rPr>
                <w:rFonts w:cstheme="minorHAnsi"/>
                <w:sz w:val="20"/>
                <w:szCs w:val="20"/>
                <w:lang w:val="en-US"/>
              </w:rPr>
              <w:t>overty</w:t>
            </w:r>
            <w:r w:rsidR="00BB1D8F">
              <w:rPr>
                <w:rFonts w:cstheme="minorHAnsi"/>
                <w:sz w:val="20"/>
                <w:szCs w:val="20"/>
                <w:lang w:val="en-US"/>
              </w:rPr>
              <w:t>",</w:t>
            </w:r>
            <w:r w:rsidR="00BB1D8F" w:rsidRPr="004A5BB8">
              <w:rPr>
                <w:rFonts w:cstheme="minorHAnsi"/>
                <w:sz w:val="20"/>
                <w:szCs w:val="20"/>
                <w:lang w:val="en-US"/>
              </w:rPr>
              <w:t xml:space="preserve"> </w:t>
            </w:r>
            <w:r w:rsidRPr="004A5BB8">
              <w:rPr>
                <w:rFonts w:cstheme="minorHAnsi"/>
                <w:sz w:val="20"/>
                <w:szCs w:val="20"/>
                <w:lang w:val="en-US"/>
              </w:rPr>
              <w:t xml:space="preserve">articulates </w:t>
            </w:r>
            <w:r w:rsidR="00BB1D8F">
              <w:rPr>
                <w:rFonts w:cstheme="minorHAnsi"/>
                <w:sz w:val="20"/>
                <w:szCs w:val="20"/>
                <w:lang w:val="en-US"/>
              </w:rPr>
              <w:t xml:space="preserve">the </w:t>
            </w:r>
            <w:r w:rsidRPr="004A5BB8">
              <w:rPr>
                <w:rFonts w:cstheme="minorHAnsi"/>
                <w:sz w:val="20"/>
                <w:szCs w:val="20"/>
                <w:lang w:val="en-US"/>
              </w:rPr>
              <w:t xml:space="preserve">UNDP approach to addressing barriers and vulnerabilities that keep people in poverty or push </w:t>
            </w:r>
            <w:r w:rsidR="00BB1D8F">
              <w:rPr>
                <w:rFonts w:cstheme="minorHAnsi"/>
                <w:sz w:val="20"/>
                <w:szCs w:val="20"/>
                <w:lang w:val="en-US"/>
              </w:rPr>
              <w:t>them</w:t>
            </w:r>
            <w:r w:rsidR="00BB1D8F" w:rsidRPr="004A5BB8">
              <w:rPr>
                <w:rFonts w:cstheme="minorHAnsi"/>
                <w:sz w:val="20"/>
                <w:szCs w:val="20"/>
                <w:lang w:val="en-US"/>
              </w:rPr>
              <w:t xml:space="preserve"> </w:t>
            </w:r>
            <w:r w:rsidRPr="004A5BB8">
              <w:rPr>
                <w:rFonts w:cstheme="minorHAnsi"/>
                <w:sz w:val="20"/>
                <w:szCs w:val="20"/>
                <w:lang w:val="en-US"/>
              </w:rPr>
              <w:t>back into poverty as shocks and crises occur (</w:t>
            </w:r>
            <w:r w:rsidRPr="004A5BB8">
              <w:rPr>
                <w:rFonts w:cstheme="minorHAnsi"/>
                <w:b/>
                <w:sz w:val="20"/>
                <w:szCs w:val="20"/>
                <w:lang w:val="en-US"/>
              </w:rPr>
              <w:t>para</w:t>
            </w:r>
            <w:r w:rsidR="00BB1D8F">
              <w:rPr>
                <w:rFonts w:cstheme="minorHAnsi"/>
                <w:b/>
                <w:sz w:val="20"/>
                <w:szCs w:val="20"/>
                <w:lang w:val="en-US"/>
              </w:rPr>
              <w:t>.</w:t>
            </w:r>
            <w:r w:rsidRPr="004A5BB8">
              <w:rPr>
                <w:rFonts w:cstheme="minorHAnsi"/>
                <w:b/>
                <w:sz w:val="20"/>
                <w:szCs w:val="20"/>
                <w:lang w:val="en-US"/>
              </w:rPr>
              <w:t xml:space="preserve"> 3</w:t>
            </w:r>
            <w:r w:rsidR="003C5BA1" w:rsidRPr="004A5BB8">
              <w:rPr>
                <w:rFonts w:cstheme="minorHAnsi"/>
                <w:b/>
                <w:sz w:val="20"/>
                <w:szCs w:val="20"/>
                <w:lang w:val="en-US"/>
              </w:rPr>
              <w:t>6</w:t>
            </w:r>
            <w:r w:rsidRPr="004A5BB8">
              <w:rPr>
                <w:rFonts w:cstheme="minorHAnsi"/>
                <w:sz w:val="20"/>
                <w:szCs w:val="20"/>
                <w:lang w:val="en-US"/>
              </w:rPr>
              <w:t xml:space="preserve">).  </w:t>
            </w:r>
          </w:p>
          <w:p w14:paraId="26B8F05B" w14:textId="77777777" w:rsidR="00E025B4" w:rsidRPr="004A5BB8" w:rsidRDefault="00E025B4">
            <w:pPr>
              <w:rPr>
                <w:rFonts w:cstheme="minorHAnsi"/>
                <w:sz w:val="20"/>
                <w:szCs w:val="20"/>
                <w:lang w:val="en-US"/>
              </w:rPr>
            </w:pPr>
          </w:p>
        </w:tc>
      </w:tr>
      <w:tr w:rsidR="00CA41E5" w:rsidRPr="004A5BB8" w14:paraId="3B18B824" w14:textId="77777777" w:rsidTr="00D27AF6">
        <w:trPr>
          <w:trHeight w:val="70"/>
        </w:trPr>
        <w:tc>
          <w:tcPr>
            <w:tcW w:w="6785" w:type="dxa"/>
            <w:vAlign w:val="center"/>
          </w:tcPr>
          <w:p w14:paraId="5E7614F2" w14:textId="77777777" w:rsidR="002E0FA4" w:rsidRPr="004A5BB8" w:rsidRDefault="002E0FA4" w:rsidP="002E0FA4">
            <w:pPr>
              <w:rPr>
                <w:rFonts w:cstheme="minorHAnsi"/>
                <w:sz w:val="20"/>
                <w:szCs w:val="20"/>
                <w:lang w:val="en-US"/>
              </w:rPr>
            </w:pPr>
            <w:r w:rsidRPr="004A5BB8">
              <w:rPr>
                <w:rFonts w:cstheme="minorHAnsi"/>
                <w:sz w:val="20"/>
                <w:szCs w:val="20"/>
                <w:lang w:val="en-US"/>
              </w:rPr>
              <w:t xml:space="preserve">OP 17. […] </w:t>
            </w:r>
            <w:r w:rsidRPr="004A5BB8">
              <w:rPr>
                <w:rFonts w:cstheme="minorHAnsi"/>
                <w:i/>
                <w:sz w:val="20"/>
                <w:szCs w:val="20"/>
                <w:lang w:val="en-US"/>
              </w:rPr>
              <w:t>urges</w:t>
            </w:r>
            <w:r w:rsidRPr="004A5BB8">
              <w:rPr>
                <w:rFonts w:cstheme="minorHAnsi"/>
                <w:sz w:val="20"/>
                <w:szCs w:val="20"/>
                <w:lang w:val="en-US"/>
              </w:rPr>
              <w:t xml:space="preserve"> the United Nations development system: </w:t>
            </w:r>
          </w:p>
          <w:p w14:paraId="730E79CD" w14:textId="77777777" w:rsidR="002E0FA4" w:rsidRPr="004A5BB8" w:rsidRDefault="002E0FA4" w:rsidP="002E0FA4">
            <w:pPr>
              <w:rPr>
                <w:rFonts w:cstheme="minorHAnsi"/>
                <w:sz w:val="20"/>
                <w:szCs w:val="20"/>
                <w:lang w:val="en-US"/>
              </w:rPr>
            </w:pPr>
          </w:p>
          <w:p w14:paraId="0D63B146" w14:textId="77777777" w:rsidR="002E0FA4" w:rsidRPr="004A5BB8" w:rsidRDefault="002E0FA4" w:rsidP="002E0FA4">
            <w:pPr>
              <w:rPr>
                <w:rFonts w:cstheme="minorHAnsi"/>
                <w:sz w:val="20"/>
                <w:szCs w:val="20"/>
                <w:lang w:val="en-US"/>
              </w:rPr>
            </w:pPr>
            <w:r w:rsidRPr="004A5BB8">
              <w:rPr>
                <w:rFonts w:cstheme="minorHAnsi"/>
                <w:sz w:val="20"/>
                <w:szCs w:val="20"/>
                <w:lang w:val="en-US"/>
              </w:rPr>
              <w:lastRenderedPageBreak/>
              <w:t xml:space="preserve">(a) To continue to allocate resources to realize the development objectives of developing countries, and </w:t>
            </w:r>
            <w:r w:rsidRPr="004A5BB8">
              <w:rPr>
                <w:rFonts w:cstheme="minorHAnsi"/>
                <w:b/>
                <w:sz w:val="20"/>
                <w:szCs w:val="20"/>
                <w:lang w:val="en-US"/>
              </w:rPr>
              <w:t>to support the endeavour to reach the furthest behind first</w:t>
            </w:r>
            <w:r w:rsidRPr="004A5BB8">
              <w:rPr>
                <w:rFonts w:cstheme="minorHAnsi"/>
                <w:sz w:val="20"/>
                <w:szCs w:val="20"/>
                <w:lang w:val="en-US"/>
              </w:rPr>
              <w:t xml:space="preserve">, while taking into account the universal and inclusive nature of the 2030 Agenda for Sustainable Development; </w:t>
            </w:r>
          </w:p>
          <w:p w14:paraId="44949163" w14:textId="77777777" w:rsidR="002E0FA4" w:rsidRPr="004A5BB8" w:rsidRDefault="002E0FA4" w:rsidP="002E0FA4">
            <w:pPr>
              <w:rPr>
                <w:rFonts w:cstheme="minorHAnsi"/>
                <w:sz w:val="20"/>
                <w:szCs w:val="20"/>
                <w:lang w:val="en-US"/>
              </w:rPr>
            </w:pPr>
          </w:p>
          <w:p w14:paraId="129A5D55" w14:textId="77777777" w:rsidR="002E0FA4" w:rsidRPr="004A5BB8" w:rsidRDefault="002E0FA4" w:rsidP="002E0FA4">
            <w:pPr>
              <w:rPr>
                <w:rFonts w:cstheme="minorHAnsi"/>
                <w:sz w:val="20"/>
                <w:szCs w:val="20"/>
                <w:lang w:val="en-US"/>
              </w:rPr>
            </w:pPr>
            <w:r w:rsidRPr="004A5BB8">
              <w:rPr>
                <w:rFonts w:cstheme="minorHAnsi"/>
                <w:sz w:val="20"/>
                <w:szCs w:val="20"/>
                <w:lang w:val="en-US"/>
              </w:rPr>
              <w:t xml:space="preserve">(b) To ensure a </w:t>
            </w:r>
            <w:r w:rsidRPr="004A5BB8">
              <w:rPr>
                <w:rFonts w:cstheme="minorHAnsi"/>
                <w:b/>
                <w:sz w:val="20"/>
                <w:szCs w:val="20"/>
                <w:lang w:val="en-US"/>
              </w:rPr>
              <w:t>coherent approach to addressing the interconnections and cross-cutting elements across the Sustainable Development Goals and targets</w:t>
            </w:r>
            <w:r w:rsidRPr="004A5BB8">
              <w:rPr>
                <w:rFonts w:cstheme="minorHAnsi"/>
                <w:sz w:val="20"/>
                <w:szCs w:val="20"/>
                <w:lang w:val="en-US"/>
              </w:rPr>
              <w:t xml:space="preserve">; </w:t>
            </w:r>
          </w:p>
          <w:p w14:paraId="46FB3B9A" w14:textId="77777777" w:rsidR="002E0FA4" w:rsidRPr="004A5BB8" w:rsidRDefault="002E0FA4" w:rsidP="002E0FA4">
            <w:pPr>
              <w:rPr>
                <w:rFonts w:cstheme="minorHAnsi"/>
                <w:sz w:val="20"/>
                <w:szCs w:val="20"/>
                <w:lang w:val="en-US"/>
              </w:rPr>
            </w:pPr>
          </w:p>
          <w:p w14:paraId="2F2A65DA" w14:textId="77777777" w:rsidR="00CA41E5" w:rsidRDefault="002E0FA4">
            <w:pPr>
              <w:rPr>
                <w:rFonts w:cstheme="minorHAnsi"/>
                <w:sz w:val="20"/>
                <w:szCs w:val="20"/>
                <w:lang w:val="en-US"/>
              </w:rPr>
            </w:pPr>
            <w:r w:rsidRPr="004A5BB8">
              <w:rPr>
                <w:rFonts w:cstheme="minorHAnsi"/>
                <w:sz w:val="20"/>
                <w:szCs w:val="20"/>
                <w:lang w:val="en-US"/>
              </w:rPr>
              <w:t xml:space="preserve">(c) </w:t>
            </w:r>
            <w:r w:rsidRPr="004A5BB8">
              <w:rPr>
                <w:rFonts w:cstheme="minorHAnsi"/>
                <w:b/>
                <w:sz w:val="20"/>
                <w:szCs w:val="20"/>
                <w:lang w:val="en-US"/>
              </w:rPr>
              <w:t>To ensure a balanced and integrated approach within the system towards its support to the implementation of the Sustainable Development Goals and targets</w:t>
            </w:r>
            <w:r w:rsidRPr="004A5BB8">
              <w:rPr>
                <w:rFonts w:cstheme="minorHAnsi"/>
                <w:sz w:val="20"/>
                <w:szCs w:val="20"/>
                <w:lang w:val="en-US"/>
              </w:rPr>
              <w:t xml:space="preserve">, </w:t>
            </w:r>
            <w:r w:rsidR="00FA2DED" w:rsidRPr="004A5BB8">
              <w:rPr>
                <w:rFonts w:cstheme="minorHAnsi"/>
                <w:sz w:val="20"/>
                <w:szCs w:val="20"/>
                <w:lang w:val="en-US"/>
              </w:rPr>
              <w:t>[…]</w:t>
            </w:r>
            <w:r w:rsidRPr="004A5BB8">
              <w:rPr>
                <w:rFonts w:cstheme="minorHAnsi"/>
                <w:sz w:val="20"/>
                <w:szCs w:val="20"/>
                <w:lang w:val="en-US"/>
              </w:rPr>
              <w:t xml:space="preserve">, taking into account new and evolving development challenges and the need to build on lessons learned, address gaps, </w:t>
            </w:r>
            <w:r w:rsidR="009232E3" w:rsidRPr="004A5BB8">
              <w:rPr>
                <w:rFonts w:cstheme="minorHAnsi"/>
                <w:sz w:val="20"/>
                <w:szCs w:val="20"/>
                <w:lang w:val="en-US"/>
              </w:rPr>
              <w:t>avoid duplication and overlap and</w:t>
            </w:r>
            <w:r w:rsidR="0060333A" w:rsidRPr="004A5BB8">
              <w:rPr>
                <w:rFonts w:cstheme="minorHAnsi"/>
                <w:sz w:val="20"/>
                <w:szCs w:val="20"/>
                <w:lang w:val="en-US"/>
              </w:rPr>
              <w:t xml:space="preserve"> </w:t>
            </w:r>
            <w:r w:rsidR="009232E3" w:rsidRPr="004A5BB8">
              <w:rPr>
                <w:rFonts w:cstheme="minorHAnsi"/>
                <w:sz w:val="20"/>
                <w:szCs w:val="20"/>
                <w:lang w:val="en-US"/>
              </w:rPr>
              <w:t>strengthen the inter-agency approach in this regard</w:t>
            </w:r>
            <w:r w:rsidR="0060333A" w:rsidRPr="004A5BB8">
              <w:rPr>
                <w:rFonts w:cstheme="minorHAnsi"/>
                <w:sz w:val="20"/>
                <w:szCs w:val="20"/>
                <w:lang w:val="en-US"/>
              </w:rPr>
              <w:t>.</w:t>
            </w:r>
          </w:p>
          <w:p w14:paraId="08922D0C" w14:textId="77777777" w:rsidR="00D43841" w:rsidRDefault="00D43841">
            <w:pPr>
              <w:rPr>
                <w:rFonts w:cstheme="minorHAnsi"/>
                <w:sz w:val="20"/>
                <w:szCs w:val="20"/>
                <w:lang w:val="en-US"/>
              </w:rPr>
            </w:pPr>
          </w:p>
          <w:p w14:paraId="6AD6D875" w14:textId="77777777" w:rsidR="00D43841" w:rsidRPr="004A5BB8" w:rsidRDefault="00D43841">
            <w:pPr>
              <w:rPr>
                <w:rFonts w:cstheme="minorHAnsi"/>
                <w:sz w:val="20"/>
                <w:szCs w:val="20"/>
                <w:lang w:val="en-US"/>
              </w:rPr>
            </w:pPr>
            <w:r w:rsidRPr="00D43841">
              <w:rPr>
                <w:rFonts w:cstheme="minorHAnsi"/>
                <w:sz w:val="20"/>
                <w:szCs w:val="20"/>
                <w:lang w:val="en-US"/>
              </w:rPr>
              <w:t xml:space="preserve">OP 18. </w:t>
            </w:r>
            <w:r w:rsidRPr="00D43841">
              <w:rPr>
                <w:rFonts w:cstheme="minorHAnsi"/>
                <w:i/>
                <w:sz w:val="20"/>
                <w:szCs w:val="20"/>
                <w:lang w:val="en-US"/>
              </w:rPr>
              <w:t>Calls upon</w:t>
            </w:r>
            <w:r w:rsidRPr="00D43841">
              <w:rPr>
                <w:rFonts w:cstheme="minorHAnsi"/>
                <w:sz w:val="20"/>
                <w:szCs w:val="20"/>
                <w:lang w:val="en-US"/>
              </w:rPr>
              <w:t xml:space="preserve"> United Nations funds, programmes and specialized agencies to </w:t>
            </w:r>
            <w:r w:rsidRPr="00D43841">
              <w:rPr>
                <w:rFonts w:cstheme="minorHAnsi"/>
                <w:b/>
                <w:sz w:val="20"/>
                <w:szCs w:val="20"/>
                <w:lang w:val="en-US"/>
              </w:rPr>
              <w:t>reflect their contribution to the implementation of the 2030 Agenda for Sustainable Development in their strategic plans</w:t>
            </w:r>
            <w:r w:rsidRPr="00D43841">
              <w:rPr>
                <w:rFonts w:cstheme="minorHAnsi"/>
                <w:sz w:val="20"/>
                <w:szCs w:val="20"/>
                <w:lang w:val="en-US"/>
              </w:rPr>
              <w:t xml:space="preserve"> and similar planning documents, in close consultation with and for presentation to their respective governing bodies for approval, and in this regard requests each individual entity to </w:t>
            </w:r>
            <w:r w:rsidRPr="00D43841">
              <w:rPr>
                <w:rFonts w:cstheme="minorHAnsi"/>
                <w:b/>
                <w:sz w:val="20"/>
                <w:szCs w:val="20"/>
                <w:lang w:val="en-US"/>
              </w:rPr>
              <w:t>elaborate on how it plans to engage in coherent and integrated support,</w:t>
            </w:r>
            <w:r w:rsidRPr="00D43841">
              <w:rPr>
                <w:rFonts w:cstheme="minorHAnsi"/>
                <w:sz w:val="20"/>
                <w:szCs w:val="20"/>
                <w:lang w:val="en-US"/>
              </w:rPr>
              <w:t xml:space="preserve"> as called for in the 2030 Agenda for Sustainable Development;</w:t>
            </w:r>
          </w:p>
        </w:tc>
        <w:tc>
          <w:tcPr>
            <w:tcW w:w="6165" w:type="dxa"/>
            <w:vAlign w:val="center"/>
          </w:tcPr>
          <w:p w14:paraId="4F3AFC0F" w14:textId="77777777" w:rsidR="007813AA" w:rsidRPr="004A5BB8" w:rsidRDefault="007813AA">
            <w:pPr>
              <w:rPr>
                <w:rFonts w:cstheme="minorHAnsi"/>
                <w:sz w:val="20"/>
                <w:szCs w:val="20"/>
                <w:u w:val="single"/>
                <w:lang w:val="en-US"/>
              </w:rPr>
            </w:pPr>
            <w:r w:rsidRPr="004A5BB8">
              <w:rPr>
                <w:rFonts w:cstheme="minorHAnsi"/>
                <w:sz w:val="20"/>
                <w:szCs w:val="20"/>
                <w:u w:val="single"/>
                <w:lang w:val="en-US"/>
              </w:rPr>
              <w:lastRenderedPageBreak/>
              <w:t>Reach</w:t>
            </w:r>
            <w:r w:rsidR="009E1B92" w:rsidRPr="004A5BB8">
              <w:rPr>
                <w:rFonts w:cstheme="minorHAnsi"/>
                <w:sz w:val="20"/>
                <w:szCs w:val="20"/>
                <w:u w:val="single"/>
                <w:lang w:val="en-US"/>
              </w:rPr>
              <w:t>ing</w:t>
            </w:r>
            <w:r w:rsidRPr="004A5BB8">
              <w:rPr>
                <w:rFonts w:cstheme="minorHAnsi"/>
                <w:sz w:val="20"/>
                <w:szCs w:val="20"/>
                <w:u w:val="single"/>
                <w:lang w:val="en-US"/>
              </w:rPr>
              <w:t xml:space="preserve"> the furthest behind first </w:t>
            </w:r>
          </w:p>
          <w:p w14:paraId="24E4B985" w14:textId="17F56DFF" w:rsidR="003B662F" w:rsidRPr="004A5BB8" w:rsidRDefault="00BE5C2A" w:rsidP="000F2CEF">
            <w:pPr>
              <w:pStyle w:val="Default"/>
              <w:rPr>
                <w:rFonts w:asciiTheme="minorHAnsi" w:hAnsiTheme="minorHAnsi" w:cstheme="minorHAnsi"/>
                <w:color w:val="auto"/>
                <w:sz w:val="20"/>
                <w:szCs w:val="20"/>
                <w:lang w:val="en-GB"/>
              </w:rPr>
            </w:pPr>
            <w:r w:rsidRPr="00480A56">
              <w:rPr>
                <w:rFonts w:asciiTheme="minorHAnsi" w:hAnsiTheme="minorHAnsi" w:cstheme="minorHAnsi"/>
                <w:color w:val="auto"/>
                <w:sz w:val="20"/>
                <w:szCs w:val="20"/>
              </w:rPr>
              <w:t>UNDP will prioritize data collection to identify those left behind and design targeted interventions to reach them (</w:t>
            </w:r>
            <w:r w:rsidRPr="00480A56">
              <w:rPr>
                <w:rFonts w:asciiTheme="minorHAnsi" w:hAnsiTheme="minorHAnsi" w:cstheme="minorHAnsi"/>
                <w:b/>
                <w:color w:val="auto"/>
                <w:sz w:val="20"/>
                <w:szCs w:val="20"/>
              </w:rPr>
              <w:t>paras</w:t>
            </w:r>
            <w:r w:rsidR="00BB1D8F">
              <w:rPr>
                <w:rFonts w:asciiTheme="minorHAnsi" w:hAnsiTheme="minorHAnsi" w:cstheme="minorHAnsi"/>
                <w:b/>
                <w:color w:val="auto"/>
                <w:sz w:val="20"/>
                <w:szCs w:val="20"/>
              </w:rPr>
              <w:t>.</w:t>
            </w:r>
            <w:r w:rsidRPr="00480A56">
              <w:rPr>
                <w:rFonts w:asciiTheme="minorHAnsi" w:hAnsiTheme="minorHAnsi" w:cstheme="minorHAnsi"/>
                <w:b/>
                <w:color w:val="auto"/>
                <w:sz w:val="20"/>
                <w:szCs w:val="20"/>
              </w:rPr>
              <w:t xml:space="preserve"> 27, 34, 45, 46, 47</w:t>
            </w:r>
            <w:r w:rsidRPr="00480A56">
              <w:rPr>
                <w:rFonts w:asciiTheme="minorHAnsi" w:hAnsiTheme="minorHAnsi" w:cstheme="minorHAnsi"/>
                <w:color w:val="auto"/>
                <w:sz w:val="20"/>
                <w:szCs w:val="20"/>
              </w:rPr>
              <w:t>).</w:t>
            </w:r>
            <w:r w:rsidR="003B662F" w:rsidRPr="004A5BB8">
              <w:rPr>
                <w:rFonts w:asciiTheme="minorHAnsi" w:hAnsiTheme="minorHAnsi" w:cstheme="minorHAnsi"/>
                <w:color w:val="auto"/>
                <w:sz w:val="20"/>
                <w:szCs w:val="20"/>
                <w:lang w:val="en-GB"/>
              </w:rPr>
              <w:t xml:space="preserve"> </w:t>
            </w:r>
            <w:r w:rsidR="000F2CEF" w:rsidRPr="004A5BB8">
              <w:rPr>
                <w:rFonts w:asciiTheme="minorHAnsi" w:hAnsiTheme="minorHAnsi" w:cstheme="minorHAnsi"/>
                <w:color w:val="auto"/>
                <w:sz w:val="20"/>
                <w:szCs w:val="20"/>
                <w:lang w:val="en-GB"/>
              </w:rPr>
              <w:lastRenderedPageBreak/>
              <w:t xml:space="preserve">The work of UNDP will address the specific deficits faced by marginalized and vulnerable groups, including people with disabilities </w:t>
            </w:r>
            <w:r w:rsidR="000F2CEF" w:rsidRPr="004A5BB8">
              <w:rPr>
                <w:rFonts w:asciiTheme="minorHAnsi" w:hAnsiTheme="minorHAnsi" w:cstheme="minorHAnsi"/>
                <w:b/>
                <w:color w:val="auto"/>
                <w:sz w:val="20"/>
                <w:szCs w:val="20"/>
                <w:lang w:val="en-GB"/>
              </w:rPr>
              <w:t>(para</w:t>
            </w:r>
            <w:r w:rsidR="00BB1D8F">
              <w:rPr>
                <w:rFonts w:asciiTheme="minorHAnsi" w:hAnsiTheme="minorHAnsi" w:cstheme="minorHAnsi"/>
                <w:b/>
                <w:color w:val="auto"/>
                <w:sz w:val="20"/>
                <w:szCs w:val="20"/>
                <w:lang w:val="en-GB"/>
              </w:rPr>
              <w:t>.</w:t>
            </w:r>
            <w:r w:rsidR="000F2CEF" w:rsidRPr="004A5BB8">
              <w:rPr>
                <w:rFonts w:asciiTheme="minorHAnsi" w:hAnsiTheme="minorHAnsi" w:cstheme="minorHAnsi"/>
                <w:b/>
                <w:color w:val="auto"/>
                <w:sz w:val="20"/>
                <w:szCs w:val="20"/>
                <w:lang w:val="en-GB"/>
              </w:rPr>
              <w:t xml:space="preserve"> 47</w:t>
            </w:r>
            <w:r w:rsidR="003B662F" w:rsidRPr="004A5BB8">
              <w:rPr>
                <w:rFonts w:asciiTheme="minorHAnsi" w:hAnsiTheme="minorHAnsi" w:cstheme="minorHAnsi"/>
                <w:b/>
                <w:color w:val="auto"/>
                <w:sz w:val="20"/>
                <w:szCs w:val="20"/>
                <w:lang w:val="en-GB"/>
              </w:rPr>
              <w:t>)</w:t>
            </w:r>
            <w:r w:rsidR="000F2CEF" w:rsidRPr="004A5BB8">
              <w:rPr>
                <w:rFonts w:asciiTheme="minorHAnsi" w:hAnsiTheme="minorHAnsi" w:cstheme="minorHAnsi"/>
                <w:b/>
                <w:color w:val="auto"/>
                <w:sz w:val="20"/>
                <w:szCs w:val="20"/>
                <w:lang w:val="en-GB"/>
              </w:rPr>
              <w:t>.</w:t>
            </w:r>
          </w:p>
          <w:p w14:paraId="75ADF6A2" w14:textId="77777777" w:rsidR="00AE7376" w:rsidRPr="004A5BB8" w:rsidRDefault="00AE7376" w:rsidP="00AE7376">
            <w:pPr>
              <w:rPr>
                <w:rFonts w:cstheme="minorHAnsi"/>
                <w:sz w:val="20"/>
                <w:szCs w:val="20"/>
                <w:lang w:val="en-GB"/>
              </w:rPr>
            </w:pPr>
          </w:p>
          <w:p w14:paraId="2DDBA475" w14:textId="3D899971" w:rsidR="000871CB" w:rsidRPr="004A5BB8" w:rsidRDefault="000871CB" w:rsidP="00AE7376">
            <w:pPr>
              <w:rPr>
                <w:rFonts w:cstheme="minorHAnsi"/>
                <w:sz w:val="20"/>
                <w:szCs w:val="20"/>
                <w:u w:val="single"/>
                <w:lang w:val="en-GB"/>
              </w:rPr>
            </w:pPr>
            <w:r w:rsidRPr="004A5BB8">
              <w:rPr>
                <w:rFonts w:cstheme="minorHAnsi"/>
                <w:sz w:val="20"/>
                <w:szCs w:val="20"/>
                <w:u w:val="single"/>
                <w:lang w:val="en-GB"/>
              </w:rPr>
              <w:t xml:space="preserve">Interconnections and cross-cutting elements across </w:t>
            </w:r>
            <w:r w:rsidR="00BB1D8F">
              <w:rPr>
                <w:rFonts w:cstheme="minorHAnsi"/>
                <w:sz w:val="20"/>
                <w:szCs w:val="20"/>
                <w:u w:val="single"/>
                <w:lang w:val="en-GB"/>
              </w:rPr>
              <w:t xml:space="preserve">the </w:t>
            </w:r>
            <w:r w:rsidR="00BB1D8F">
              <w:rPr>
                <w:rFonts w:cstheme="minorHAnsi"/>
                <w:sz w:val="20"/>
                <w:szCs w:val="20"/>
                <w:u w:val="single"/>
                <w:lang w:val="en-US"/>
              </w:rPr>
              <w:t>Sustainable Development Goals</w:t>
            </w:r>
          </w:p>
          <w:p w14:paraId="5E40DCDE" w14:textId="6E332B0F" w:rsidR="00AE7376" w:rsidRPr="004A5BB8" w:rsidRDefault="000871CB" w:rsidP="005E0C18">
            <w:pPr>
              <w:rPr>
                <w:rFonts w:cstheme="minorHAnsi"/>
                <w:sz w:val="20"/>
                <w:szCs w:val="20"/>
                <w:lang w:val="en-GB"/>
              </w:rPr>
            </w:pPr>
            <w:r w:rsidRPr="004A5BB8">
              <w:rPr>
                <w:rFonts w:cstheme="minorHAnsi"/>
                <w:sz w:val="20"/>
                <w:szCs w:val="20"/>
                <w:lang w:val="en-GB"/>
              </w:rPr>
              <w:t xml:space="preserve">The </w:t>
            </w:r>
            <w:r w:rsidR="00BB1D8F">
              <w:rPr>
                <w:rFonts w:cstheme="minorHAnsi"/>
                <w:sz w:val="20"/>
                <w:szCs w:val="20"/>
                <w:lang w:val="en-GB"/>
              </w:rPr>
              <w:t>Strategic Plan</w:t>
            </w:r>
            <w:r w:rsidR="00BB1D8F" w:rsidRPr="004A5BB8">
              <w:rPr>
                <w:rFonts w:cstheme="minorHAnsi"/>
                <w:sz w:val="20"/>
                <w:szCs w:val="20"/>
                <w:lang w:val="en-GB"/>
              </w:rPr>
              <w:t xml:space="preserve"> </w:t>
            </w:r>
            <w:r w:rsidRPr="004A5BB8">
              <w:rPr>
                <w:rFonts w:cstheme="minorHAnsi"/>
                <w:sz w:val="20"/>
                <w:szCs w:val="20"/>
                <w:lang w:val="en-GB"/>
              </w:rPr>
              <w:t>proposes a</w:t>
            </w:r>
            <w:r w:rsidR="00FC1E22" w:rsidRPr="004A5BB8">
              <w:rPr>
                <w:rFonts w:cstheme="minorHAnsi"/>
                <w:sz w:val="20"/>
                <w:szCs w:val="20"/>
                <w:lang w:val="en-GB"/>
              </w:rPr>
              <w:t xml:space="preserve"> series of signature solutions that can be combined and configured to respond to interconnections and cross-cutting elements in different development settings. Each signature solution is applicable with differentiated approaches framed around challenges such as poverty reduction, effective governance, risk, recovery and</w:t>
            </w:r>
            <w:r w:rsidR="005E0C18" w:rsidRPr="004A5BB8">
              <w:rPr>
                <w:rFonts w:cstheme="minorHAnsi"/>
                <w:sz w:val="20"/>
                <w:szCs w:val="20"/>
                <w:lang w:val="en-GB"/>
              </w:rPr>
              <w:t xml:space="preserve"> </w:t>
            </w:r>
            <w:r w:rsidR="00FC1E22" w:rsidRPr="004A5BB8">
              <w:rPr>
                <w:rFonts w:cstheme="minorHAnsi"/>
                <w:sz w:val="20"/>
                <w:szCs w:val="20"/>
                <w:lang w:val="en-GB"/>
              </w:rPr>
              <w:t>resilience, gender equality and environment</w:t>
            </w:r>
            <w:r w:rsidR="005E0C18" w:rsidRPr="004A5BB8">
              <w:rPr>
                <w:rFonts w:cstheme="minorHAnsi"/>
                <w:sz w:val="20"/>
                <w:szCs w:val="20"/>
                <w:lang w:val="en-GB"/>
              </w:rPr>
              <w:t xml:space="preserve"> </w:t>
            </w:r>
            <w:r w:rsidR="005E0C18" w:rsidRPr="004A5BB8">
              <w:rPr>
                <w:rFonts w:cstheme="minorHAnsi"/>
                <w:b/>
                <w:sz w:val="20"/>
                <w:szCs w:val="20"/>
                <w:lang w:val="en-GB"/>
              </w:rPr>
              <w:t>(para</w:t>
            </w:r>
            <w:r w:rsidR="004D5D01">
              <w:rPr>
                <w:rFonts w:cstheme="minorHAnsi"/>
                <w:b/>
                <w:sz w:val="20"/>
                <w:szCs w:val="20"/>
                <w:lang w:val="en-GB"/>
              </w:rPr>
              <w:t>s</w:t>
            </w:r>
            <w:r w:rsidR="00BB1D8F">
              <w:rPr>
                <w:rFonts w:cstheme="minorHAnsi"/>
                <w:b/>
                <w:sz w:val="20"/>
                <w:szCs w:val="20"/>
                <w:lang w:val="en-GB"/>
              </w:rPr>
              <w:t>.</w:t>
            </w:r>
            <w:r w:rsidR="005E0C18" w:rsidRPr="004A5BB8">
              <w:rPr>
                <w:rFonts w:cstheme="minorHAnsi"/>
                <w:b/>
                <w:sz w:val="20"/>
                <w:szCs w:val="20"/>
                <w:lang w:val="en-GB"/>
              </w:rPr>
              <w:t xml:space="preserve"> 3</w:t>
            </w:r>
            <w:r w:rsidR="005E6C26" w:rsidRPr="004A5BB8">
              <w:rPr>
                <w:rFonts w:cstheme="minorHAnsi"/>
                <w:b/>
                <w:sz w:val="20"/>
                <w:szCs w:val="20"/>
                <w:lang w:val="en-GB"/>
              </w:rPr>
              <w:t>3-47</w:t>
            </w:r>
            <w:r w:rsidR="005E0C18" w:rsidRPr="004A5BB8">
              <w:rPr>
                <w:rFonts w:cstheme="minorHAnsi"/>
                <w:b/>
                <w:sz w:val="20"/>
                <w:szCs w:val="20"/>
                <w:lang w:val="en-GB"/>
              </w:rPr>
              <w:t>)</w:t>
            </w:r>
            <w:r w:rsidR="006C1F06" w:rsidRPr="004A5BB8">
              <w:rPr>
                <w:rFonts w:cstheme="minorHAnsi"/>
                <w:b/>
                <w:sz w:val="20"/>
                <w:szCs w:val="20"/>
                <w:lang w:val="en-GB"/>
              </w:rPr>
              <w:t>.</w:t>
            </w:r>
          </w:p>
          <w:p w14:paraId="79660B9C" w14:textId="77777777" w:rsidR="00F12AD4" w:rsidRPr="004A5BB8" w:rsidRDefault="00F12AD4" w:rsidP="00871C17">
            <w:pPr>
              <w:rPr>
                <w:rFonts w:cstheme="minorHAnsi"/>
                <w:sz w:val="20"/>
                <w:szCs w:val="20"/>
                <w:lang w:val="en-GB"/>
              </w:rPr>
            </w:pPr>
          </w:p>
          <w:p w14:paraId="5AD84D24" w14:textId="3C07CF97" w:rsidR="00F12AD4" w:rsidRPr="004A5BB8" w:rsidRDefault="00F12AD4" w:rsidP="00871C17">
            <w:pPr>
              <w:rPr>
                <w:rFonts w:cstheme="minorHAnsi"/>
                <w:sz w:val="20"/>
                <w:szCs w:val="20"/>
                <w:u w:val="single"/>
                <w:lang w:val="en-GB"/>
              </w:rPr>
            </w:pPr>
            <w:r w:rsidRPr="004A5BB8">
              <w:rPr>
                <w:rFonts w:cstheme="minorHAnsi"/>
                <w:sz w:val="20"/>
                <w:szCs w:val="20"/>
                <w:u w:val="single"/>
                <w:lang w:val="en-GB"/>
              </w:rPr>
              <w:t xml:space="preserve">Integrated approach within the </w:t>
            </w:r>
            <w:r w:rsidR="00BB1D8F">
              <w:rPr>
                <w:rFonts w:cstheme="minorHAnsi"/>
                <w:sz w:val="20"/>
                <w:szCs w:val="20"/>
                <w:u w:val="single"/>
                <w:lang w:val="en-GB"/>
              </w:rPr>
              <w:t>United Nations development system</w:t>
            </w:r>
          </w:p>
          <w:p w14:paraId="37144674" w14:textId="1BC41D66" w:rsidR="0070651A" w:rsidRPr="004A5BB8" w:rsidRDefault="00BE2C7F" w:rsidP="0070651A">
            <w:pPr>
              <w:pStyle w:val="Default"/>
              <w:rPr>
                <w:rFonts w:asciiTheme="minorHAnsi" w:hAnsiTheme="minorHAnsi" w:cstheme="minorHAnsi"/>
                <w:color w:val="auto"/>
                <w:sz w:val="20"/>
                <w:szCs w:val="20"/>
                <w:lang w:val="en-GB"/>
              </w:rPr>
            </w:pPr>
            <w:r w:rsidRPr="004A5BB8">
              <w:rPr>
                <w:rFonts w:asciiTheme="minorHAnsi" w:hAnsiTheme="minorHAnsi" w:cstheme="minorHAnsi"/>
                <w:color w:val="auto"/>
                <w:sz w:val="20"/>
                <w:szCs w:val="20"/>
                <w:lang w:val="en-GB"/>
              </w:rPr>
              <w:t xml:space="preserve">The common chapter embeds </w:t>
            </w:r>
            <w:r w:rsidR="00BB1D8F">
              <w:rPr>
                <w:rFonts w:asciiTheme="minorHAnsi" w:hAnsiTheme="minorHAnsi" w:cstheme="minorHAnsi"/>
                <w:color w:val="auto"/>
                <w:sz w:val="20"/>
                <w:szCs w:val="20"/>
                <w:lang w:val="en-GB"/>
              </w:rPr>
              <w:t xml:space="preserve">the </w:t>
            </w:r>
            <w:r w:rsidRPr="004A5BB8">
              <w:rPr>
                <w:rFonts w:asciiTheme="minorHAnsi" w:hAnsiTheme="minorHAnsi" w:cstheme="minorHAnsi"/>
                <w:color w:val="auto"/>
                <w:sz w:val="20"/>
                <w:szCs w:val="20"/>
                <w:lang w:val="en-GB"/>
              </w:rPr>
              <w:t xml:space="preserve">UNDP commitment </w:t>
            </w:r>
            <w:r w:rsidR="0070651A" w:rsidRPr="004A5BB8">
              <w:rPr>
                <w:rFonts w:asciiTheme="minorHAnsi" w:hAnsiTheme="minorHAnsi" w:cstheme="minorHAnsi"/>
                <w:color w:val="auto"/>
                <w:sz w:val="20"/>
                <w:szCs w:val="20"/>
                <w:lang w:val="en-GB"/>
              </w:rPr>
              <w:t xml:space="preserve">to </w:t>
            </w:r>
            <w:r w:rsidR="00BB1D8F">
              <w:rPr>
                <w:rFonts w:asciiTheme="minorHAnsi" w:hAnsiTheme="minorHAnsi" w:cstheme="minorHAnsi"/>
                <w:color w:val="auto"/>
                <w:sz w:val="20"/>
                <w:szCs w:val="20"/>
                <w:lang w:val="en-GB"/>
              </w:rPr>
              <w:t>be</w:t>
            </w:r>
            <w:r w:rsidR="007C52FF">
              <w:rPr>
                <w:rFonts w:asciiTheme="minorHAnsi" w:hAnsiTheme="minorHAnsi" w:cstheme="minorHAnsi"/>
                <w:color w:val="auto"/>
                <w:sz w:val="20"/>
                <w:szCs w:val="20"/>
                <w:lang w:val="en-GB"/>
              </w:rPr>
              <w:t>t</w:t>
            </w:r>
            <w:r w:rsidR="00BB1D8F">
              <w:rPr>
                <w:rFonts w:asciiTheme="minorHAnsi" w:hAnsiTheme="minorHAnsi" w:cstheme="minorHAnsi"/>
                <w:color w:val="auto"/>
                <w:sz w:val="20"/>
                <w:szCs w:val="20"/>
                <w:lang w:val="en-GB"/>
              </w:rPr>
              <w:t xml:space="preserve">ter </w:t>
            </w:r>
            <w:r w:rsidR="0070651A" w:rsidRPr="004A5BB8">
              <w:rPr>
                <w:rFonts w:asciiTheme="minorHAnsi" w:hAnsiTheme="minorHAnsi" w:cstheme="minorHAnsi"/>
                <w:color w:val="auto"/>
                <w:sz w:val="20"/>
                <w:szCs w:val="20"/>
                <w:lang w:val="en-GB"/>
              </w:rPr>
              <w:t>work</w:t>
            </w:r>
            <w:r w:rsidR="009E1B92" w:rsidRPr="004A5BB8">
              <w:rPr>
                <w:rFonts w:asciiTheme="minorHAnsi" w:hAnsiTheme="minorHAnsi" w:cstheme="minorHAnsi"/>
                <w:color w:val="auto"/>
                <w:sz w:val="20"/>
                <w:szCs w:val="20"/>
                <w:lang w:val="en-GB"/>
              </w:rPr>
              <w:t xml:space="preserve"> together</w:t>
            </w:r>
            <w:r w:rsidR="00ED1A82" w:rsidRPr="004A5BB8">
              <w:rPr>
                <w:rFonts w:asciiTheme="minorHAnsi" w:hAnsiTheme="minorHAnsi" w:cstheme="minorHAnsi"/>
                <w:color w:val="auto"/>
                <w:sz w:val="20"/>
                <w:szCs w:val="20"/>
                <w:lang w:val="en-GB"/>
              </w:rPr>
              <w:t xml:space="preserve"> with UNFPA, UNICEF and UN-W</w:t>
            </w:r>
            <w:r w:rsidR="00BB1D8F" w:rsidRPr="004A5BB8">
              <w:rPr>
                <w:rFonts w:asciiTheme="minorHAnsi" w:hAnsiTheme="minorHAnsi" w:cstheme="minorHAnsi"/>
                <w:color w:val="auto"/>
                <w:sz w:val="20"/>
                <w:szCs w:val="20"/>
                <w:lang w:val="en-GB"/>
              </w:rPr>
              <w:t>omen</w:t>
            </w:r>
            <w:r w:rsidR="009E1B92" w:rsidRPr="004A5BB8">
              <w:rPr>
                <w:rFonts w:asciiTheme="minorHAnsi" w:hAnsiTheme="minorHAnsi" w:cstheme="minorHAnsi"/>
                <w:color w:val="auto"/>
                <w:sz w:val="20"/>
                <w:szCs w:val="20"/>
                <w:lang w:val="en-GB"/>
              </w:rPr>
              <w:t>, characterized by stronger coherence and collaboration.</w:t>
            </w:r>
            <w:r w:rsidR="0070651A" w:rsidRPr="004A5BB8">
              <w:rPr>
                <w:rFonts w:asciiTheme="minorHAnsi" w:hAnsiTheme="minorHAnsi" w:cstheme="minorHAnsi"/>
                <w:color w:val="auto"/>
                <w:sz w:val="20"/>
                <w:szCs w:val="20"/>
                <w:lang w:val="en-GB"/>
              </w:rPr>
              <w:t xml:space="preserve"> In direct response to the QCPR, the four agencies will harness their respective collaborative advantage</w:t>
            </w:r>
            <w:r w:rsidR="004D5D01">
              <w:rPr>
                <w:rFonts w:asciiTheme="minorHAnsi" w:hAnsiTheme="minorHAnsi" w:cstheme="minorHAnsi"/>
                <w:color w:val="auto"/>
                <w:sz w:val="20"/>
                <w:szCs w:val="20"/>
                <w:lang w:val="en-GB"/>
              </w:rPr>
              <w:t>s</w:t>
            </w:r>
            <w:r w:rsidR="0070651A" w:rsidRPr="004A5BB8">
              <w:rPr>
                <w:rFonts w:asciiTheme="minorHAnsi" w:hAnsiTheme="minorHAnsi" w:cstheme="minorHAnsi"/>
                <w:color w:val="auto"/>
                <w:sz w:val="20"/>
                <w:szCs w:val="20"/>
                <w:lang w:val="en-GB"/>
              </w:rPr>
              <w:t xml:space="preserve"> in compliance with </w:t>
            </w:r>
            <w:r w:rsidR="00E72B2B" w:rsidRPr="004A5BB8">
              <w:rPr>
                <w:rFonts w:asciiTheme="minorHAnsi" w:hAnsiTheme="minorHAnsi" w:cstheme="minorHAnsi"/>
                <w:color w:val="auto"/>
                <w:sz w:val="20"/>
                <w:szCs w:val="20"/>
                <w:lang w:val="en-GB"/>
              </w:rPr>
              <w:t>their</w:t>
            </w:r>
            <w:r w:rsidR="0070651A" w:rsidRPr="004A5BB8">
              <w:rPr>
                <w:rFonts w:asciiTheme="minorHAnsi" w:hAnsiTheme="minorHAnsi" w:cstheme="minorHAnsi"/>
                <w:color w:val="auto"/>
                <w:sz w:val="20"/>
                <w:szCs w:val="20"/>
                <w:lang w:val="en-GB"/>
              </w:rPr>
              <w:t xml:space="preserve"> respective mandates in</w:t>
            </w:r>
            <w:r w:rsidR="00E72B2B" w:rsidRPr="004A5BB8">
              <w:rPr>
                <w:rFonts w:asciiTheme="minorHAnsi" w:hAnsiTheme="minorHAnsi" w:cstheme="minorHAnsi"/>
                <w:color w:val="auto"/>
                <w:sz w:val="20"/>
                <w:szCs w:val="20"/>
                <w:lang w:val="en-GB"/>
              </w:rPr>
              <w:t xml:space="preserve"> six key areas, which have positive multiplier effects across the </w:t>
            </w:r>
            <w:r w:rsidR="00BB1D8F" w:rsidRPr="004D5D01">
              <w:rPr>
                <w:rFonts w:asciiTheme="minorHAnsi" w:hAnsiTheme="minorHAnsi" w:cstheme="minorHAnsi"/>
                <w:sz w:val="20"/>
                <w:szCs w:val="20"/>
              </w:rPr>
              <w:t>Sustainable Development Goals</w:t>
            </w:r>
            <w:r w:rsidR="00E72B2B" w:rsidRPr="004A5BB8">
              <w:rPr>
                <w:rFonts w:asciiTheme="minorHAnsi" w:hAnsiTheme="minorHAnsi" w:cstheme="minorHAnsi"/>
                <w:color w:val="auto"/>
                <w:sz w:val="20"/>
                <w:szCs w:val="20"/>
                <w:lang w:val="en-GB"/>
              </w:rPr>
              <w:t xml:space="preserve"> and require multisectoral approaches. They also provide a basis for closer collaboration with other United Nations entities </w:t>
            </w:r>
            <w:r w:rsidR="00BB1D8F">
              <w:rPr>
                <w:rFonts w:asciiTheme="minorHAnsi" w:hAnsiTheme="minorHAnsi" w:cstheme="minorHAnsi"/>
                <w:color w:val="auto"/>
                <w:sz w:val="20"/>
                <w:szCs w:val="20"/>
                <w:lang w:val="en-GB"/>
              </w:rPr>
              <w:t xml:space="preserve">and </w:t>
            </w:r>
            <w:r w:rsidR="00B31BAA" w:rsidRPr="004A5BB8">
              <w:rPr>
                <w:rFonts w:asciiTheme="minorHAnsi" w:hAnsiTheme="minorHAnsi" w:cstheme="minorHAnsi"/>
                <w:color w:val="auto"/>
                <w:sz w:val="20"/>
                <w:szCs w:val="20"/>
                <w:lang w:val="en-GB"/>
              </w:rPr>
              <w:t xml:space="preserve">other partners </w:t>
            </w:r>
            <w:r w:rsidR="00B31BAA" w:rsidRPr="004A5BB8">
              <w:rPr>
                <w:rFonts w:asciiTheme="minorHAnsi" w:hAnsiTheme="minorHAnsi" w:cstheme="minorHAnsi"/>
                <w:b/>
                <w:color w:val="auto"/>
                <w:sz w:val="20"/>
                <w:szCs w:val="20"/>
                <w:lang w:val="en-GB"/>
              </w:rPr>
              <w:t>(common chapter).</w:t>
            </w:r>
            <w:r w:rsidR="00B31BAA" w:rsidRPr="004A5BB8">
              <w:rPr>
                <w:rFonts w:asciiTheme="minorHAnsi" w:hAnsiTheme="minorHAnsi" w:cstheme="minorHAnsi"/>
                <w:color w:val="auto"/>
                <w:sz w:val="20"/>
                <w:szCs w:val="20"/>
                <w:lang w:val="en-GB"/>
              </w:rPr>
              <w:t xml:space="preserve"> </w:t>
            </w:r>
          </w:p>
          <w:p w14:paraId="1FDFAAF5" w14:textId="77777777" w:rsidR="009D71B7" w:rsidRDefault="009D71B7" w:rsidP="0070651A">
            <w:pPr>
              <w:pStyle w:val="Default"/>
              <w:rPr>
                <w:rFonts w:asciiTheme="minorHAnsi" w:hAnsiTheme="minorHAnsi" w:cstheme="minorHAnsi"/>
                <w:color w:val="auto"/>
                <w:sz w:val="20"/>
                <w:szCs w:val="20"/>
                <w:lang w:val="en-GB"/>
              </w:rPr>
            </w:pPr>
          </w:p>
          <w:p w14:paraId="62AE322C" w14:textId="4EB28927" w:rsidR="00773B8E" w:rsidRPr="004A5BB8" w:rsidRDefault="00773B8E" w:rsidP="0070651A">
            <w:pPr>
              <w:pStyle w:val="Default"/>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In this framework, t</w:t>
            </w:r>
            <w:r w:rsidRPr="00480A56">
              <w:rPr>
                <w:rFonts w:asciiTheme="minorHAnsi" w:hAnsiTheme="minorHAnsi" w:cstheme="minorHAnsi"/>
                <w:color w:val="auto"/>
                <w:sz w:val="20"/>
                <w:szCs w:val="20"/>
              </w:rPr>
              <w:t xml:space="preserve">he </w:t>
            </w:r>
            <w:r w:rsidR="00BB1D8F">
              <w:rPr>
                <w:rFonts w:asciiTheme="minorHAnsi" w:hAnsiTheme="minorHAnsi" w:cstheme="minorHAnsi"/>
                <w:color w:val="auto"/>
                <w:sz w:val="20"/>
                <w:szCs w:val="20"/>
              </w:rPr>
              <w:t>Strategic Plan</w:t>
            </w:r>
            <w:r w:rsidR="00BB1D8F" w:rsidRPr="00480A56">
              <w:rPr>
                <w:rFonts w:asciiTheme="minorHAnsi" w:hAnsiTheme="minorHAnsi" w:cstheme="minorHAnsi"/>
                <w:color w:val="auto"/>
                <w:sz w:val="20"/>
                <w:szCs w:val="20"/>
              </w:rPr>
              <w:t xml:space="preserve"> </w:t>
            </w:r>
            <w:r w:rsidRPr="00480A56">
              <w:rPr>
                <w:rFonts w:asciiTheme="minorHAnsi" w:hAnsiTheme="minorHAnsi" w:cstheme="minorHAnsi"/>
                <w:color w:val="auto"/>
                <w:sz w:val="20"/>
                <w:szCs w:val="20"/>
              </w:rPr>
              <w:t xml:space="preserve">highlights </w:t>
            </w:r>
            <w:r w:rsidR="00BB1D8F">
              <w:rPr>
                <w:rFonts w:asciiTheme="minorHAnsi" w:hAnsiTheme="minorHAnsi" w:cstheme="minorHAnsi"/>
                <w:color w:val="auto"/>
                <w:sz w:val="20"/>
                <w:szCs w:val="20"/>
              </w:rPr>
              <w:t xml:space="preserve">the </w:t>
            </w:r>
            <w:r w:rsidRPr="00480A56">
              <w:rPr>
                <w:rFonts w:asciiTheme="minorHAnsi" w:hAnsiTheme="minorHAnsi" w:cstheme="minorHAnsi"/>
                <w:color w:val="auto"/>
                <w:sz w:val="20"/>
                <w:szCs w:val="20"/>
              </w:rPr>
              <w:t xml:space="preserve">key role </w:t>
            </w:r>
            <w:r w:rsidR="00BB1D8F">
              <w:rPr>
                <w:rFonts w:asciiTheme="minorHAnsi" w:hAnsiTheme="minorHAnsi" w:cstheme="minorHAnsi"/>
                <w:color w:val="auto"/>
                <w:sz w:val="20"/>
                <w:szCs w:val="20"/>
              </w:rPr>
              <w:t xml:space="preserve">of UNDP </w:t>
            </w:r>
            <w:r w:rsidRPr="00480A56">
              <w:rPr>
                <w:rFonts w:asciiTheme="minorHAnsi" w:hAnsiTheme="minorHAnsi" w:cstheme="minorHAnsi"/>
                <w:color w:val="auto"/>
                <w:sz w:val="20"/>
                <w:szCs w:val="20"/>
              </w:rPr>
              <w:t xml:space="preserve">as an integrator along with </w:t>
            </w:r>
            <w:r w:rsidR="00BB1D8F">
              <w:rPr>
                <w:rFonts w:asciiTheme="minorHAnsi" w:hAnsiTheme="minorHAnsi" w:cstheme="minorHAnsi"/>
                <w:color w:val="auto"/>
                <w:sz w:val="20"/>
                <w:szCs w:val="20"/>
              </w:rPr>
              <w:t>its</w:t>
            </w:r>
            <w:r w:rsidR="00BB1D8F" w:rsidRPr="00480A56">
              <w:rPr>
                <w:rFonts w:asciiTheme="minorHAnsi" w:hAnsiTheme="minorHAnsi" w:cstheme="minorHAnsi"/>
                <w:color w:val="auto"/>
                <w:sz w:val="20"/>
                <w:szCs w:val="20"/>
              </w:rPr>
              <w:t xml:space="preserve"> </w:t>
            </w:r>
            <w:r w:rsidRPr="00480A56">
              <w:rPr>
                <w:rFonts w:asciiTheme="minorHAnsi" w:hAnsiTheme="minorHAnsi" w:cstheme="minorHAnsi"/>
                <w:color w:val="auto"/>
                <w:sz w:val="20"/>
                <w:szCs w:val="20"/>
              </w:rPr>
              <w:t xml:space="preserve">commitment to help countries </w:t>
            </w:r>
            <w:r w:rsidR="00BB1D8F">
              <w:rPr>
                <w:rFonts w:asciiTheme="minorHAnsi" w:hAnsiTheme="minorHAnsi" w:cstheme="minorHAnsi"/>
                <w:color w:val="auto"/>
                <w:sz w:val="20"/>
                <w:szCs w:val="20"/>
              </w:rPr>
              <w:t>"</w:t>
            </w:r>
            <w:r w:rsidRPr="00480A56">
              <w:rPr>
                <w:rFonts w:asciiTheme="minorHAnsi" w:hAnsiTheme="minorHAnsi" w:cstheme="minorHAnsi"/>
                <w:color w:val="auto"/>
                <w:sz w:val="20"/>
                <w:szCs w:val="20"/>
              </w:rPr>
              <w:t>connect the dots</w:t>
            </w:r>
            <w:r w:rsidR="00BB1D8F">
              <w:rPr>
                <w:rFonts w:asciiTheme="minorHAnsi" w:hAnsiTheme="minorHAnsi" w:cstheme="minorHAnsi"/>
                <w:color w:val="auto"/>
                <w:sz w:val="20"/>
                <w:szCs w:val="20"/>
              </w:rPr>
              <w:t>"</w:t>
            </w:r>
            <w:r w:rsidRPr="00480A56">
              <w:rPr>
                <w:rFonts w:asciiTheme="minorHAnsi" w:hAnsiTheme="minorHAnsi" w:cstheme="minorHAnsi"/>
                <w:color w:val="auto"/>
                <w:sz w:val="20"/>
                <w:szCs w:val="20"/>
              </w:rPr>
              <w:t xml:space="preserve"> on the toughest sustainable development challenges and build capacities to address complex and interconnected development challenges </w:t>
            </w:r>
            <w:r w:rsidRPr="00480A56">
              <w:rPr>
                <w:rFonts w:asciiTheme="minorHAnsi" w:hAnsiTheme="minorHAnsi" w:cstheme="minorHAnsi"/>
                <w:b/>
                <w:color w:val="auto"/>
                <w:sz w:val="20"/>
                <w:szCs w:val="20"/>
              </w:rPr>
              <w:t>(paras</w:t>
            </w:r>
            <w:r w:rsidR="00BB1D8F">
              <w:rPr>
                <w:rFonts w:asciiTheme="minorHAnsi" w:hAnsiTheme="minorHAnsi" w:cstheme="minorHAnsi"/>
                <w:b/>
                <w:color w:val="auto"/>
                <w:sz w:val="20"/>
                <w:szCs w:val="20"/>
              </w:rPr>
              <w:t>.</w:t>
            </w:r>
            <w:r w:rsidRPr="00480A56">
              <w:rPr>
                <w:rFonts w:asciiTheme="minorHAnsi" w:hAnsiTheme="minorHAnsi" w:cstheme="minorHAnsi"/>
                <w:b/>
                <w:color w:val="auto"/>
                <w:sz w:val="20"/>
                <w:szCs w:val="20"/>
              </w:rPr>
              <w:t xml:space="preserve"> 11, 19, 22, 23</w:t>
            </w:r>
            <w:r w:rsidRPr="00480A56">
              <w:rPr>
                <w:rFonts w:asciiTheme="minorHAnsi" w:hAnsiTheme="minorHAnsi" w:cstheme="minorHAnsi"/>
                <w:color w:val="auto"/>
                <w:sz w:val="20"/>
                <w:szCs w:val="20"/>
              </w:rPr>
              <w:t xml:space="preserve">).  </w:t>
            </w:r>
            <w:r w:rsidR="00BB1D8F">
              <w:rPr>
                <w:rFonts w:asciiTheme="minorHAnsi" w:hAnsiTheme="minorHAnsi" w:cstheme="minorHAnsi"/>
                <w:color w:val="auto"/>
                <w:sz w:val="20"/>
                <w:szCs w:val="20"/>
              </w:rPr>
              <w:t xml:space="preserve">The </w:t>
            </w:r>
            <w:r w:rsidRPr="00480A56">
              <w:rPr>
                <w:rFonts w:asciiTheme="minorHAnsi" w:hAnsiTheme="minorHAnsi" w:cstheme="minorHAnsi"/>
                <w:color w:val="auto"/>
                <w:sz w:val="20"/>
                <w:szCs w:val="20"/>
              </w:rPr>
              <w:t>UNDP business model will be adapted to ensure ways of working and capacities required to deliver an integrated service offer to support the 2030 Agenda (</w:t>
            </w:r>
            <w:r w:rsidRPr="00480A56">
              <w:rPr>
                <w:rFonts w:asciiTheme="minorHAnsi" w:hAnsiTheme="minorHAnsi" w:cstheme="minorHAnsi"/>
                <w:b/>
                <w:color w:val="auto"/>
                <w:sz w:val="20"/>
                <w:szCs w:val="20"/>
              </w:rPr>
              <w:t>para</w:t>
            </w:r>
            <w:r w:rsidR="00BB1D8F">
              <w:rPr>
                <w:rFonts w:asciiTheme="minorHAnsi" w:hAnsiTheme="minorHAnsi" w:cstheme="minorHAnsi"/>
                <w:b/>
                <w:color w:val="auto"/>
                <w:sz w:val="20"/>
                <w:szCs w:val="20"/>
              </w:rPr>
              <w:t>.</w:t>
            </w:r>
            <w:r w:rsidRPr="00480A56">
              <w:rPr>
                <w:rFonts w:asciiTheme="minorHAnsi" w:hAnsiTheme="minorHAnsi" w:cstheme="minorHAnsi"/>
                <w:b/>
                <w:color w:val="auto"/>
                <w:sz w:val="20"/>
                <w:szCs w:val="20"/>
              </w:rPr>
              <w:t xml:space="preserve"> 65</w:t>
            </w:r>
            <w:r w:rsidRPr="00480A56">
              <w:rPr>
                <w:rFonts w:asciiTheme="minorHAnsi" w:hAnsiTheme="minorHAnsi" w:cstheme="minorHAnsi"/>
                <w:color w:val="auto"/>
                <w:sz w:val="20"/>
                <w:szCs w:val="20"/>
              </w:rPr>
              <w:t xml:space="preserve">). As primary delivery mechanisms of integrated support, the </w:t>
            </w:r>
            <w:r w:rsidR="00BB1D8F">
              <w:rPr>
                <w:rFonts w:asciiTheme="minorHAnsi" w:hAnsiTheme="minorHAnsi" w:cstheme="minorHAnsi"/>
                <w:color w:val="auto"/>
                <w:sz w:val="20"/>
                <w:szCs w:val="20"/>
              </w:rPr>
              <w:t>Strategic Plan</w:t>
            </w:r>
            <w:r w:rsidR="00BB1D8F" w:rsidRPr="00480A56">
              <w:rPr>
                <w:rFonts w:asciiTheme="minorHAnsi" w:hAnsiTheme="minorHAnsi" w:cstheme="minorHAnsi"/>
                <w:color w:val="auto"/>
                <w:sz w:val="20"/>
                <w:szCs w:val="20"/>
              </w:rPr>
              <w:t xml:space="preserve"> </w:t>
            </w:r>
            <w:r w:rsidRPr="00480A56">
              <w:rPr>
                <w:rFonts w:asciiTheme="minorHAnsi" w:hAnsiTheme="minorHAnsi" w:cstheme="minorHAnsi"/>
                <w:color w:val="auto"/>
                <w:sz w:val="20"/>
                <w:szCs w:val="20"/>
              </w:rPr>
              <w:t xml:space="preserve">proposes country support platforms that can design cross-sectoral solutions in collaboration with a wide range of actors to support countries in achieving the 2030 Agenda </w:t>
            </w:r>
            <w:r w:rsidRPr="00773B8E">
              <w:rPr>
                <w:rFonts w:asciiTheme="minorHAnsi" w:hAnsiTheme="minorHAnsi" w:cstheme="minorHAnsi"/>
                <w:color w:val="auto"/>
                <w:sz w:val="20"/>
                <w:szCs w:val="20"/>
                <w:lang w:val="de-DE"/>
              </w:rPr>
              <w:t>(</w:t>
            </w:r>
            <w:r w:rsidRPr="00773B8E">
              <w:rPr>
                <w:rFonts w:asciiTheme="minorHAnsi" w:hAnsiTheme="minorHAnsi" w:cstheme="minorHAnsi"/>
                <w:b/>
                <w:color w:val="auto"/>
                <w:sz w:val="20"/>
                <w:szCs w:val="20"/>
                <w:lang w:val="de-DE"/>
              </w:rPr>
              <w:t>para</w:t>
            </w:r>
            <w:r w:rsidR="00BB1D8F">
              <w:rPr>
                <w:rFonts w:asciiTheme="minorHAnsi" w:hAnsiTheme="minorHAnsi" w:cstheme="minorHAnsi"/>
                <w:b/>
                <w:color w:val="auto"/>
                <w:sz w:val="20"/>
                <w:szCs w:val="20"/>
                <w:lang w:val="de-DE"/>
              </w:rPr>
              <w:t>s.</w:t>
            </w:r>
            <w:r w:rsidRPr="00773B8E">
              <w:rPr>
                <w:rFonts w:asciiTheme="minorHAnsi" w:hAnsiTheme="minorHAnsi" w:cstheme="minorHAnsi"/>
                <w:b/>
                <w:color w:val="auto"/>
                <w:sz w:val="20"/>
                <w:szCs w:val="20"/>
                <w:lang w:val="de-DE"/>
              </w:rPr>
              <w:t xml:space="preserve"> 49-55)</w:t>
            </w:r>
            <w:r w:rsidR="004D5D01">
              <w:rPr>
                <w:rFonts w:asciiTheme="minorHAnsi" w:hAnsiTheme="minorHAnsi" w:cstheme="minorHAnsi"/>
                <w:b/>
                <w:color w:val="auto"/>
                <w:sz w:val="20"/>
                <w:szCs w:val="20"/>
                <w:lang w:val="de-DE"/>
              </w:rPr>
              <w:t>.</w:t>
            </w:r>
          </w:p>
          <w:p w14:paraId="4FC7B287" w14:textId="77777777" w:rsidR="002E370C" w:rsidRPr="004A5BB8" w:rsidRDefault="002E370C" w:rsidP="009A120E">
            <w:pPr>
              <w:pStyle w:val="Default"/>
              <w:rPr>
                <w:rFonts w:cstheme="minorHAnsi"/>
                <w:sz w:val="20"/>
                <w:szCs w:val="20"/>
              </w:rPr>
            </w:pPr>
          </w:p>
        </w:tc>
      </w:tr>
      <w:tr w:rsidR="00005E15" w:rsidRPr="004A5BB8" w14:paraId="0A73BE6B" w14:textId="77777777" w:rsidTr="003351C3">
        <w:tc>
          <w:tcPr>
            <w:tcW w:w="6785" w:type="dxa"/>
            <w:vAlign w:val="center"/>
          </w:tcPr>
          <w:p w14:paraId="3E5D016A" w14:textId="77777777" w:rsidR="009E41AA" w:rsidRPr="004A5BB8" w:rsidRDefault="00005E15" w:rsidP="002E0FA4">
            <w:pPr>
              <w:rPr>
                <w:rFonts w:cstheme="minorHAnsi"/>
                <w:sz w:val="20"/>
                <w:szCs w:val="20"/>
                <w:lang w:val="en-US"/>
              </w:rPr>
            </w:pPr>
            <w:r w:rsidRPr="004A5BB8">
              <w:rPr>
                <w:rFonts w:cstheme="minorHAnsi"/>
                <w:sz w:val="20"/>
                <w:szCs w:val="20"/>
                <w:lang w:val="en-US"/>
              </w:rPr>
              <w:lastRenderedPageBreak/>
              <w:t xml:space="preserve">OP 74. </w:t>
            </w:r>
            <w:r w:rsidRPr="004A5BB8">
              <w:rPr>
                <w:rFonts w:cstheme="minorHAnsi"/>
                <w:i/>
                <w:sz w:val="20"/>
                <w:szCs w:val="20"/>
                <w:lang w:val="en-US"/>
              </w:rPr>
              <w:t>Urges</w:t>
            </w:r>
            <w:r w:rsidRPr="004A5BB8">
              <w:rPr>
                <w:rFonts w:cstheme="minorHAnsi"/>
                <w:sz w:val="20"/>
                <w:szCs w:val="20"/>
                <w:lang w:val="en-US"/>
              </w:rPr>
              <w:t xml:space="preserve"> the United Nations development system to </w:t>
            </w:r>
            <w:r w:rsidRPr="004A5BB8">
              <w:rPr>
                <w:rFonts w:cstheme="minorHAnsi"/>
                <w:b/>
                <w:sz w:val="20"/>
                <w:szCs w:val="20"/>
                <w:lang w:val="en-US"/>
              </w:rPr>
              <w:t xml:space="preserve">align its staff capacities to support the implementation of the 2030 Agenda for Sustainable </w:t>
            </w:r>
            <w:r w:rsidRPr="004A5BB8">
              <w:rPr>
                <w:rFonts w:cstheme="minorHAnsi"/>
                <w:b/>
                <w:sz w:val="20"/>
                <w:szCs w:val="20"/>
                <w:lang w:val="en-US"/>
              </w:rPr>
              <w:lastRenderedPageBreak/>
              <w:t>Development</w:t>
            </w:r>
            <w:r w:rsidRPr="004A5BB8">
              <w:rPr>
                <w:rFonts w:cstheme="minorHAnsi"/>
                <w:sz w:val="20"/>
                <w:szCs w:val="20"/>
                <w:lang w:val="en-US"/>
              </w:rPr>
              <w:t>, including by building transformative and empowered leadership, repositioning staff capacities to respond to the cross-sectoral requirements of the 2030 Agenda, promoting inter-agency mobility and facilitating a mobile and flexible global workforce;</w:t>
            </w:r>
          </w:p>
        </w:tc>
        <w:tc>
          <w:tcPr>
            <w:tcW w:w="6165" w:type="dxa"/>
            <w:vAlign w:val="center"/>
          </w:tcPr>
          <w:p w14:paraId="110C0C2A" w14:textId="34EC478B" w:rsidR="00005E15" w:rsidRPr="004A5BB8" w:rsidRDefault="00056270" w:rsidP="0080790D">
            <w:pPr>
              <w:rPr>
                <w:rFonts w:cstheme="minorHAnsi"/>
                <w:b/>
                <w:sz w:val="20"/>
                <w:szCs w:val="20"/>
                <w:lang w:val="en-US"/>
              </w:rPr>
            </w:pPr>
            <w:r w:rsidRPr="004A5BB8">
              <w:rPr>
                <w:rFonts w:cstheme="minorHAnsi"/>
                <w:sz w:val="20"/>
                <w:szCs w:val="20"/>
                <w:lang w:val="en-GB"/>
              </w:rPr>
              <w:lastRenderedPageBreak/>
              <w:t xml:space="preserve">The proposed </w:t>
            </w:r>
            <w:r w:rsidR="00BB1D8F">
              <w:rPr>
                <w:rFonts w:cstheme="minorHAnsi"/>
                <w:sz w:val="20"/>
                <w:szCs w:val="20"/>
                <w:lang w:val="en-GB"/>
              </w:rPr>
              <w:t>g</w:t>
            </w:r>
            <w:r w:rsidR="00BB1D8F" w:rsidRPr="004A5BB8">
              <w:rPr>
                <w:rFonts w:cstheme="minorHAnsi"/>
                <w:sz w:val="20"/>
                <w:szCs w:val="20"/>
                <w:lang w:val="en-GB"/>
              </w:rPr>
              <w:t xml:space="preserve">lobal </w:t>
            </w:r>
            <w:r w:rsidR="00BB1D8F">
              <w:rPr>
                <w:rFonts w:cstheme="minorHAnsi"/>
                <w:sz w:val="20"/>
                <w:szCs w:val="20"/>
                <w:lang w:val="en-GB"/>
              </w:rPr>
              <w:t>d</w:t>
            </w:r>
            <w:r w:rsidR="00BB1D8F" w:rsidRPr="004A5BB8">
              <w:rPr>
                <w:rFonts w:cstheme="minorHAnsi"/>
                <w:sz w:val="20"/>
                <w:szCs w:val="20"/>
                <w:lang w:val="en-GB"/>
              </w:rPr>
              <w:t xml:space="preserve">evelopment </w:t>
            </w:r>
            <w:r w:rsidR="00BB1D8F">
              <w:rPr>
                <w:rFonts w:cstheme="minorHAnsi"/>
                <w:sz w:val="20"/>
                <w:szCs w:val="20"/>
                <w:lang w:val="en-GB"/>
              </w:rPr>
              <w:t>a</w:t>
            </w:r>
            <w:r w:rsidR="00BB1D8F" w:rsidRPr="004A5BB8">
              <w:rPr>
                <w:rFonts w:cstheme="minorHAnsi"/>
                <w:sz w:val="20"/>
                <w:szCs w:val="20"/>
                <w:lang w:val="en-GB"/>
              </w:rPr>
              <w:t xml:space="preserve">dvisory </w:t>
            </w:r>
            <w:r w:rsidRPr="004A5BB8">
              <w:rPr>
                <w:rFonts w:cstheme="minorHAnsi"/>
                <w:sz w:val="20"/>
                <w:szCs w:val="20"/>
                <w:lang w:val="en-GB"/>
              </w:rPr>
              <w:t xml:space="preserve">and </w:t>
            </w:r>
            <w:r w:rsidR="00BB1D8F">
              <w:rPr>
                <w:rFonts w:cstheme="minorHAnsi"/>
                <w:sz w:val="20"/>
                <w:szCs w:val="20"/>
                <w:lang w:val="en-GB"/>
              </w:rPr>
              <w:t>i</w:t>
            </w:r>
            <w:r w:rsidR="00BB1D8F" w:rsidRPr="004A5BB8">
              <w:rPr>
                <w:rFonts w:cstheme="minorHAnsi"/>
                <w:sz w:val="20"/>
                <w:szCs w:val="20"/>
                <w:lang w:val="en-GB"/>
              </w:rPr>
              <w:t xml:space="preserve">mplementation </w:t>
            </w:r>
            <w:r w:rsidR="00BB1D8F">
              <w:rPr>
                <w:rFonts w:cstheme="minorHAnsi"/>
                <w:sz w:val="20"/>
                <w:szCs w:val="20"/>
                <w:lang w:val="en-GB"/>
              </w:rPr>
              <w:t>s</w:t>
            </w:r>
            <w:r w:rsidR="00BB1D8F" w:rsidRPr="004A5BB8">
              <w:rPr>
                <w:rFonts w:cstheme="minorHAnsi"/>
                <w:sz w:val="20"/>
                <w:szCs w:val="20"/>
                <w:lang w:val="en-GB"/>
              </w:rPr>
              <w:t xml:space="preserve">ervice </w:t>
            </w:r>
            <w:r w:rsidR="00BB1D8F">
              <w:rPr>
                <w:rFonts w:cstheme="minorHAnsi"/>
                <w:sz w:val="20"/>
                <w:szCs w:val="20"/>
                <w:lang w:val="en-GB"/>
              </w:rPr>
              <w:t>p</w:t>
            </w:r>
            <w:r w:rsidR="00BB1D8F" w:rsidRPr="004A5BB8">
              <w:rPr>
                <w:rFonts w:cstheme="minorHAnsi"/>
                <w:sz w:val="20"/>
                <w:szCs w:val="20"/>
                <w:lang w:val="en-GB"/>
              </w:rPr>
              <w:t xml:space="preserve">latform </w:t>
            </w:r>
            <w:r w:rsidR="0080790D" w:rsidRPr="004A5BB8">
              <w:rPr>
                <w:rFonts w:cstheme="minorHAnsi"/>
                <w:sz w:val="20"/>
                <w:szCs w:val="20"/>
                <w:lang w:val="en-GB"/>
              </w:rPr>
              <w:t xml:space="preserve">will bring together high-quality policy and technical advisory </w:t>
            </w:r>
            <w:r w:rsidR="0080790D" w:rsidRPr="004A5BB8">
              <w:rPr>
                <w:rFonts w:cstheme="minorHAnsi"/>
                <w:sz w:val="20"/>
                <w:szCs w:val="20"/>
                <w:lang w:val="en-GB"/>
              </w:rPr>
              <w:lastRenderedPageBreak/>
              <w:t>expertise to</w:t>
            </w:r>
            <w:r w:rsidR="008D5CBB" w:rsidRPr="004A5BB8">
              <w:rPr>
                <w:rFonts w:cstheme="minorHAnsi"/>
                <w:sz w:val="20"/>
                <w:szCs w:val="20"/>
                <w:lang w:val="en-GB"/>
              </w:rPr>
              <w:t xml:space="preserve"> </w:t>
            </w:r>
            <w:r w:rsidR="0080790D" w:rsidRPr="004A5BB8">
              <w:rPr>
                <w:rFonts w:cstheme="minorHAnsi"/>
                <w:sz w:val="20"/>
                <w:szCs w:val="20"/>
                <w:lang w:val="en-GB"/>
              </w:rPr>
              <w:t xml:space="preserve">develop and apply signature solutions </w:t>
            </w:r>
            <w:r w:rsidR="008D5CBB" w:rsidRPr="004A5BB8">
              <w:rPr>
                <w:rFonts w:cstheme="minorHAnsi"/>
                <w:sz w:val="20"/>
                <w:szCs w:val="20"/>
                <w:lang w:val="en-GB"/>
              </w:rPr>
              <w:t>in diverse</w:t>
            </w:r>
            <w:r w:rsidR="0080790D" w:rsidRPr="004A5BB8">
              <w:rPr>
                <w:rFonts w:cstheme="minorHAnsi"/>
                <w:sz w:val="20"/>
                <w:szCs w:val="20"/>
                <w:lang w:val="en-GB"/>
              </w:rPr>
              <w:t xml:space="preserve"> contexts. This pool</w:t>
            </w:r>
            <w:r w:rsidR="001310E3" w:rsidRPr="004A5BB8">
              <w:rPr>
                <w:rFonts w:cstheme="minorHAnsi"/>
                <w:sz w:val="20"/>
                <w:szCs w:val="20"/>
                <w:lang w:val="en-GB"/>
              </w:rPr>
              <w:t xml:space="preserve"> </w:t>
            </w:r>
            <w:r w:rsidR="0080790D" w:rsidRPr="004A5BB8">
              <w:rPr>
                <w:rFonts w:cstheme="minorHAnsi"/>
                <w:sz w:val="20"/>
                <w:szCs w:val="20"/>
                <w:lang w:val="en-GB"/>
              </w:rPr>
              <w:t>of expertise will be stationed globally, regionally and at country level, managed using a business</w:t>
            </w:r>
            <w:r w:rsidR="001310E3" w:rsidRPr="004A5BB8">
              <w:rPr>
                <w:rFonts w:cstheme="minorHAnsi"/>
                <w:sz w:val="20"/>
                <w:szCs w:val="20"/>
                <w:lang w:val="en-GB"/>
              </w:rPr>
              <w:t xml:space="preserve"> </w:t>
            </w:r>
            <w:r w:rsidR="0080790D" w:rsidRPr="004A5BB8">
              <w:rPr>
                <w:rFonts w:cstheme="minorHAnsi"/>
                <w:sz w:val="20"/>
                <w:szCs w:val="20"/>
                <w:lang w:val="en-GB"/>
              </w:rPr>
              <w:t>model that ensures efficient, scalable and cost-effective delivery of services for different country</w:t>
            </w:r>
            <w:r w:rsidR="001310E3" w:rsidRPr="004A5BB8">
              <w:rPr>
                <w:rFonts w:cstheme="minorHAnsi"/>
                <w:sz w:val="20"/>
                <w:szCs w:val="20"/>
                <w:lang w:val="en-GB"/>
              </w:rPr>
              <w:t xml:space="preserve"> </w:t>
            </w:r>
            <w:r w:rsidR="005D7C4F" w:rsidRPr="004A5BB8">
              <w:rPr>
                <w:rFonts w:cstheme="minorHAnsi"/>
                <w:sz w:val="20"/>
                <w:szCs w:val="20"/>
                <w:lang w:val="en-GB"/>
              </w:rPr>
              <w:t xml:space="preserve">contexts </w:t>
            </w:r>
            <w:r w:rsidR="005D7C4F" w:rsidRPr="004A5BB8">
              <w:rPr>
                <w:rFonts w:cstheme="minorHAnsi"/>
                <w:b/>
                <w:sz w:val="20"/>
                <w:szCs w:val="20"/>
                <w:lang w:val="en-GB"/>
              </w:rPr>
              <w:t>(para</w:t>
            </w:r>
            <w:r w:rsidR="00BB1D8F">
              <w:rPr>
                <w:rFonts w:cstheme="minorHAnsi"/>
                <w:b/>
                <w:sz w:val="20"/>
                <w:szCs w:val="20"/>
                <w:lang w:val="en-GB"/>
              </w:rPr>
              <w:t>.</w:t>
            </w:r>
            <w:r w:rsidR="005D7C4F" w:rsidRPr="004A5BB8">
              <w:rPr>
                <w:rFonts w:cstheme="minorHAnsi"/>
                <w:b/>
                <w:sz w:val="20"/>
                <w:szCs w:val="20"/>
                <w:lang w:val="en-GB"/>
              </w:rPr>
              <w:t xml:space="preserve"> 58)</w:t>
            </w:r>
            <w:r w:rsidR="004D5D01">
              <w:rPr>
                <w:rFonts w:cstheme="minorHAnsi"/>
                <w:b/>
                <w:sz w:val="20"/>
                <w:szCs w:val="20"/>
                <w:lang w:val="en-GB"/>
              </w:rPr>
              <w:t>.</w:t>
            </w:r>
          </w:p>
          <w:p w14:paraId="163B53C5" w14:textId="77777777" w:rsidR="008E1EED" w:rsidRPr="004A5BB8" w:rsidRDefault="008E1EED" w:rsidP="008E1EED">
            <w:pPr>
              <w:pStyle w:val="Default"/>
              <w:rPr>
                <w:rFonts w:asciiTheme="minorHAnsi" w:hAnsiTheme="minorHAnsi" w:cstheme="minorHAnsi"/>
                <w:sz w:val="20"/>
                <w:szCs w:val="20"/>
              </w:rPr>
            </w:pPr>
          </w:p>
          <w:p w14:paraId="7D095BFE" w14:textId="12FA6AC3" w:rsidR="008E1EED" w:rsidRPr="004A5BB8" w:rsidRDefault="008E1EED" w:rsidP="008E1EED">
            <w:pPr>
              <w:pStyle w:val="Default"/>
              <w:rPr>
                <w:rFonts w:asciiTheme="minorHAnsi" w:hAnsiTheme="minorHAnsi" w:cstheme="minorHAnsi"/>
                <w:color w:val="auto"/>
                <w:sz w:val="20"/>
                <w:szCs w:val="20"/>
                <w:lang w:val="en-GB"/>
              </w:rPr>
            </w:pPr>
            <w:r w:rsidRPr="004A5BB8">
              <w:rPr>
                <w:rFonts w:asciiTheme="minorHAnsi" w:hAnsiTheme="minorHAnsi" w:cstheme="minorHAnsi"/>
                <w:color w:val="auto"/>
                <w:sz w:val="20"/>
                <w:szCs w:val="20"/>
                <w:lang w:val="en-GB"/>
              </w:rPr>
              <w:t xml:space="preserve">In </w:t>
            </w:r>
            <w:r w:rsidR="00C00790" w:rsidRPr="004A5BB8">
              <w:rPr>
                <w:rFonts w:asciiTheme="minorHAnsi" w:hAnsiTheme="minorHAnsi" w:cstheme="minorHAnsi"/>
                <w:color w:val="auto"/>
                <w:sz w:val="20"/>
                <w:szCs w:val="20"/>
                <w:lang w:val="en-GB"/>
              </w:rPr>
              <w:t xml:space="preserve">addition, recognizing </w:t>
            </w:r>
            <w:r w:rsidRPr="004A5BB8">
              <w:rPr>
                <w:rFonts w:asciiTheme="minorHAnsi" w:hAnsiTheme="minorHAnsi" w:cstheme="minorHAnsi"/>
                <w:color w:val="auto"/>
                <w:sz w:val="20"/>
                <w:szCs w:val="20"/>
                <w:lang w:val="en-GB"/>
              </w:rPr>
              <w:t xml:space="preserve">that UNDP staff </w:t>
            </w:r>
            <w:r w:rsidR="00BB1D8F" w:rsidRPr="004A5BB8">
              <w:rPr>
                <w:rFonts w:asciiTheme="minorHAnsi" w:hAnsiTheme="minorHAnsi" w:cstheme="minorHAnsi"/>
                <w:color w:val="auto"/>
                <w:sz w:val="20"/>
                <w:szCs w:val="20"/>
                <w:lang w:val="en-GB"/>
              </w:rPr>
              <w:t>capacit</w:t>
            </w:r>
            <w:r w:rsidR="00BB1D8F">
              <w:rPr>
                <w:rFonts w:asciiTheme="minorHAnsi" w:hAnsiTheme="minorHAnsi" w:cstheme="minorHAnsi"/>
                <w:color w:val="auto"/>
                <w:sz w:val="20"/>
                <w:szCs w:val="20"/>
                <w:lang w:val="en-GB"/>
              </w:rPr>
              <w:t>ies</w:t>
            </w:r>
            <w:r w:rsidR="00BB1D8F" w:rsidRPr="004A5BB8">
              <w:rPr>
                <w:rFonts w:asciiTheme="minorHAnsi" w:hAnsiTheme="minorHAnsi" w:cstheme="minorHAnsi"/>
                <w:color w:val="auto"/>
                <w:sz w:val="20"/>
                <w:szCs w:val="20"/>
                <w:lang w:val="en-GB"/>
              </w:rPr>
              <w:t xml:space="preserve"> </w:t>
            </w:r>
            <w:r w:rsidRPr="004A5BB8">
              <w:rPr>
                <w:rFonts w:asciiTheme="minorHAnsi" w:hAnsiTheme="minorHAnsi" w:cstheme="minorHAnsi"/>
                <w:color w:val="auto"/>
                <w:sz w:val="20"/>
                <w:szCs w:val="20"/>
                <w:lang w:val="en-GB"/>
              </w:rPr>
              <w:t xml:space="preserve">at all levels must evolve to deliver </w:t>
            </w:r>
            <w:r w:rsidR="00BB1D8F">
              <w:rPr>
                <w:rFonts w:asciiTheme="minorHAnsi" w:hAnsiTheme="minorHAnsi" w:cstheme="minorHAnsi"/>
                <w:color w:val="auto"/>
                <w:sz w:val="20"/>
                <w:szCs w:val="20"/>
                <w:lang w:val="en-GB"/>
              </w:rPr>
              <w:t xml:space="preserve">results against </w:t>
            </w:r>
            <w:r w:rsidRPr="004A5BB8">
              <w:rPr>
                <w:rFonts w:asciiTheme="minorHAnsi" w:hAnsiTheme="minorHAnsi" w:cstheme="minorHAnsi"/>
                <w:color w:val="auto"/>
                <w:sz w:val="20"/>
                <w:szCs w:val="20"/>
                <w:lang w:val="en-GB"/>
              </w:rPr>
              <w:t xml:space="preserve">the </w:t>
            </w:r>
            <w:r w:rsidR="00BB1D8F">
              <w:rPr>
                <w:rFonts w:asciiTheme="minorHAnsi" w:hAnsiTheme="minorHAnsi" w:cstheme="minorHAnsi"/>
                <w:color w:val="auto"/>
                <w:sz w:val="20"/>
                <w:szCs w:val="20"/>
                <w:lang w:val="en-GB"/>
              </w:rPr>
              <w:t>Strategic Plan</w:t>
            </w:r>
            <w:r w:rsidR="00BB1D8F" w:rsidRPr="004A5BB8">
              <w:rPr>
                <w:rFonts w:asciiTheme="minorHAnsi" w:hAnsiTheme="minorHAnsi" w:cstheme="minorHAnsi"/>
                <w:color w:val="auto"/>
                <w:sz w:val="20"/>
                <w:szCs w:val="20"/>
                <w:lang w:val="en-GB"/>
              </w:rPr>
              <w:t xml:space="preserve"> </w:t>
            </w:r>
            <w:r w:rsidRPr="004A5BB8">
              <w:rPr>
                <w:rFonts w:asciiTheme="minorHAnsi" w:hAnsiTheme="minorHAnsi" w:cstheme="minorHAnsi"/>
                <w:color w:val="auto"/>
                <w:sz w:val="20"/>
                <w:szCs w:val="20"/>
                <w:lang w:val="en-GB"/>
              </w:rPr>
              <w:t xml:space="preserve">and develop and deliver integrated service offerings, UNDP will broaden its partnerships with online and other training providers, increase access to open online learning courses for specific thematic and technical areas, and further enhance its emerging and future leader development programmes to focus more on partnership development and multi-stakeholder dialogue and negotiation so as to better reflect the integrated approaches required to achieve the Sustainable Development Goals </w:t>
            </w:r>
            <w:r w:rsidRPr="004A5BB8">
              <w:rPr>
                <w:rFonts w:asciiTheme="minorHAnsi" w:hAnsiTheme="minorHAnsi" w:cstheme="minorHAnsi"/>
                <w:b/>
                <w:color w:val="auto"/>
                <w:sz w:val="20"/>
                <w:szCs w:val="20"/>
                <w:lang w:val="en-GB"/>
              </w:rPr>
              <w:t>(para</w:t>
            </w:r>
            <w:r w:rsidR="00C2179C">
              <w:rPr>
                <w:rFonts w:asciiTheme="minorHAnsi" w:hAnsiTheme="minorHAnsi" w:cstheme="minorHAnsi"/>
                <w:b/>
                <w:color w:val="auto"/>
                <w:sz w:val="20"/>
                <w:szCs w:val="20"/>
                <w:lang w:val="en-GB"/>
              </w:rPr>
              <w:t>.</w:t>
            </w:r>
            <w:r w:rsidRPr="004A5BB8">
              <w:rPr>
                <w:rFonts w:asciiTheme="minorHAnsi" w:hAnsiTheme="minorHAnsi" w:cstheme="minorHAnsi"/>
                <w:b/>
                <w:color w:val="auto"/>
                <w:sz w:val="20"/>
                <w:szCs w:val="20"/>
                <w:lang w:val="en-GB"/>
              </w:rPr>
              <w:t xml:space="preserve"> 76)</w:t>
            </w:r>
            <w:r w:rsidR="004D5D01">
              <w:rPr>
                <w:rFonts w:asciiTheme="minorHAnsi" w:hAnsiTheme="minorHAnsi" w:cstheme="minorHAnsi"/>
                <w:b/>
                <w:color w:val="auto"/>
                <w:sz w:val="20"/>
                <w:szCs w:val="20"/>
                <w:lang w:val="en-GB"/>
              </w:rPr>
              <w:t>.</w:t>
            </w:r>
          </w:p>
          <w:p w14:paraId="6B1B1EA6" w14:textId="77777777" w:rsidR="00CC3F54" w:rsidRPr="004A5BB8" w:rsidRDefault="00CC3F54" w:rsidP="0080790D">
            <w:pPr>
              <w:rPr>
                <w:rFonts w:cstheme="minorHAnsi"/>
                <w:sz w:val="20"/>
                <w:szCs w:val="20"/>
                <w:lang w:val="en-US"/>
              </w:rPr>
            </w:pPr>
          </w:p>
        </w:tc>
      </w:tr>
      <w:tr w:rsidR="008E7E59" w:rsidRPr="004A5BB8" w14:paraId="239596A0" w14:textId="77777777" w:rsidTr="003351C3">
        <w:tc>
          <w:tcPr>
            <w:tcW w:w="12950" w:type="dxa"/>
            <w:gridSpan w:val="2"/>
            <w:shd w:val="clear" w:color="auto" w:fill="E2EFD9" w:themeFill="accent6" w:themeFillTint="33"/>
            <w:vAlign w:val="center"/>
          </w:tcPr>
          <w:p w14:paraId="155CC8F2" w14:textId="77777777" w:rsidR="008E7E59" w:rsidRPr="004A5BB8" w:rsidRDefault="00172CE7" w:rsidP="005B50D7">
            <w:pPr>
              <w:jc w:val="center"/>
              <w:rPr>
                <w:rFonts w:cstheme="minorHAnsi"/>
                <w:b/>
                <w:sz w:val="20"/>
                <w:szCs w:val="20"/>
                <w:lang w:val="en-US"/>
              </w:rPr>
            </w:pPr>
            <w:r w:rsidRPr="004A5BB8">
              <w:rPr>
                <w:rFonts w:cstheme="minorHAnsi"/>
                <w:b/>
                <w:sz w:val="20"/>
                <w:szCs w:val="20"/>
                <w:lang w:val="en-US"/>
              </w:rPr>
              <w:lastRenderedPageBreak/>
              <w:t xml:space="preserve">National ownership </w:t>
            </w:r>
            <w:r w:rsidR="005B50D7" w:rsidRPr="004A5BB8">
              <w:rPr>
                <w:rFonts w:cstheme="minorHAnsi"/>
                <w:b/>
                <w:sz w:val="20"/>
                <w:szCs w:val="20"/>
                <w:lang w:val="en-US"/>
              </w:rPr>
              <w:t>and leadership</w:t>
            </w:r>
          </w:p>
        </w:tc>
      </w:tr>
      <w:tr w:rsidR="008E7E59" w:rsidRPr="00386A3B" w14:paraId="756EC6AE" w14:textId="77777777" w:rsidTr="001F500E">
        <w:tc>
          <w:tcPr>
            <w:tcW w:w="6785" w:type="dxa"/>
            <w:shd w:val="clear" w:color="auto" w:fill="FFFFFF" w:themeFill="background1"/>
          </w:tcPr>
          <w:p w14:paraId="3CC04022" w14:textId="77777777" w:rsidR="001F500E" w:rsidRDefault="001F500E" w:rsidP="008E7E59">
            <w:pPr>
              <w:rPr>
                <w:rFonts w:cstheme="minorHAnsi"/>
                <w:sz w:val="20"/>
                <w:szCs w:val="20"/>
                <w:lang w:val="en-US"/>
              </w:rPr>
            </w:pPr>
          </w:p>
          <w:p w14:paraId="3669212F" w14:textId="77777777" w:rsidR="008E7E59" w:rsidRPr="004A5BB8" w:rsidRDefault="008E7E59" w:rsidP="008E7E59">
            <w:pPr>
              <w:rPr>
                <w:rFonts w:cstheme="minorHAnsi"/>
                <w:sz w:val="20"/>
                <w:szCs w:val="20"/>
                <w:lang w:val="en-US"/>
              </w:rPr>
            </w:pPr>
            <w:r w:rsidRPr="004A5BB8">
              <w:rPr>
                <w:rFonts w:cstheme="minorHAnsi"/>
                <w:sz w:val="20"/>
                <w:szCs w:val="20"/>
                <w:lang w:val="en-US"/>
              </w:rPr>
              <w:t xml:space="preserve">OP 2. […] </w:t>
            </w:r>
            <w:r w:rsidRPr="004A5BB8">
              <w:rPr>
                <w:rFonts w:cstheme="minorHAnsi"/>
                <w:i/>
                <w:sz w:val="20"/>
                <w:szCs w:val="20"/>
                <w:lang w:val="en-US"/>
              </w:rPr>
              <w:t xml:space="preserve">calls upon </w:t>
            </w:r>
            <w:r w:rsidRPr="004A5BB8">
              <w:rPr>
                <w:rFonts w:cstheme="minorHAnsi"/>
                <w:sz w:val="20"/>
                <w:szCs w:val="20"/>
                <w:lang w:val="en-US"/>
              </w:rPr>
              <w:t xml:space="preserve">the United Nations development system […] </w:t>
            </w:r>
            <w:r w:rsidRPr="004A5BB8">
              <w:rPr>
                <w:rFonts w:cstheme="minorHAnsi"/>
                <w:b/>
                <w:sz w:val="20"/>
                <w:szCs w:val="20"/>
                <w:lang w:val="en-US"/>
              </w:rPr>
              <w:t xml:space="preserve">to pursue full alignment of operational activities for development at the country level with national development plans and strategies to strengthen national ownership and leadership at all stages </w:t>
            </w:r>
            <w:r w:rsidR="00F846BB" w:rsidRPr="004A5BB8">
              <w:rPr>
                <w:rFonts w:cstheme="minorHAnsi"/>
                <w:sz w:val="20"/>
                <w:szCs w:val="20"/>
                <w:lang w:val="en-US"/>
              </w:rPr>
              <w:t>[…]</w:t>
            </w:r>
          </w:p>
        </w:tc>
        <w:tc>
          <w:tcPr>
            <w:tcW w:w="6165" w:type="dxa"/>
            <w:shd w:val="clear" w:color="auto" w:fill="FFFFFF" w:themeFill="background1"/>
            <w:vAlign w:val="center"/>
          </w:tcPr>
          <w:p w14:paraId="7A2AD0D4" w14:textId="77777777" w:rsidR="0011608F" w:rsidRPr="004A5BB8" w:rsidRDefault="0011608F" w:rsidP="00DE741D">
            <w:pPr>
              <w:rPr>
                <w:rFonts w:cstheme="minorHAnsi"/>
                <w:sz w:val="20"/>
                <w:szCs w:val="20"/>
                <w:lang w:val="en-GB"/>
              </w:rPr>
            </w:pPr>
          </w:p>
          <w:p w14:paraId="579A3D2A" w14:textId="385FFCC6" w:rsidR="008E7E59" w:rsidRPr="004A5BB8" w:rsidRDefault="00803E88" w:rsidP="00DE741D">
            <w:pPr>
              <w:rPr>
                <w:rFonts w:cstheme="minorHAnsi"/>
                <w:sz w:val="20"/>
                <w:szCs w:val="20"/>
                <w:lang w:val="en-GB"/>
              </w:rPr>
            </w:pPr>
            <w:r w:rsidRPr="004A5BB8">
              <w:rPr>
                <w:rFonts w:cstheme="minorHAnsi"/>
                <w:sz w:val="20"/>
                <w:szCs w:val="20"/>
                <w:lang w:val="en-GB"/>
              </w:rPr>
              <w:t xml:space="preserve">The </w:t>
            </w:r>
            <w:r w:rsidR="00C2179C">
              <w:rPr>
                <w:rFonts w:cstheme="minorHAnsi"/>
                <w:sz w:val="20"/>
                <w:szCs w:val="20"/>
                <w:lang w:val="en-GB"/>
              </w:rPr>
              <w:t>Strategic Plan</w:t>
            </w:r>
            <w:r w:rsidR="00C2179C" w:rsidRPr="004A5BB8">
              <w:rPr>
                <w:rFonts w:cstheme="minorHAnsi"/>
                <w:sz w:val="20"/>
                <w:szCs w:val="20"/>
                <w:lang w:val="en-GB"/>
              </w:rPr>
              <w:t xml:space="preserve"> </w:t>
            </w:r>
            <w:r w:rsidR="007153F8" w:rsidRPr="004A5BB8">
              <w:rPr>
                <w:rFonts w:cstheme="minorHAnsi"/>
                <w:sz w:val="20"/>
                <w:szCs w:val="20"/>
                <w:lang w:val="en-GB"/>
              </w:rPr>
              <w:t>puts forward a strong</w:t>
            </w:r>
            <w:r w:rsidRPr="004A5BB8">
              <w:rPr>
                <w:rFonts w:cstheme="minorHAnsi"/>
                <w:sz w:val="20"/>
                <w:szCs w:val="20"/>
                <w:lang w:val="en-GB"/>
              </w:rPr>
              <w:t xml:space="preserve"> </w:t>
            </w:r>
            <w:r w:rsidR="007153F8" w:rsidRPr="004A5BB8">
              <w:rPr>
                <w:rFonts w:cstheme="minorHAnsi"/>
                <w:sz w:val="20"/>
                <w:szCs w:val="20"/>
                <w:lang w:val="en-GB"/>
              </w:rPr>
              <w:t>commitment by UNDP to</w:t>
            </w:r>
            <w:r w:rsidR="00DE7BED" w:rsidRPr="004A5BB8">
              <w:rPr>
                <w:rFonts w:cstheme="minorHAnsi"/>
                <w:sz w:val="20"/>
                <w:szCs w:val="20"/>
                <w:lang w:val="en-GB"/>
              </w:rPr>
              <w:t xml:space="preserve"> support countries </w:t>
            </w:r>
            <w:r w:rsidR="004B15F0" w:rsidRPr="004A5BB8">
              <w:rPr>
                <w:rFonts w:cstheme="minorHAnsi"/>
                <w:sz w:val="20"/>
                <w:szCs w:val="20"/>
                <w:lang w:val="en-GB"/>
              </w:rPr>
              <w:t>with the</w:t>
            </w:r>
            <w:r w:rsidR="007153F8" w:rsidRPr="004A5BB8">
              <w:rPr>
                <w:rFonts w:cstheme="minorHAnsi"/>
                <w:sz w:val="20"/>
                <w:szCs w:val="20"/>
                <w:lang w:val="en-GB"/>
              </w:rPr>
              <w:t xml:space="preserve"> formulation of</w:t>
            </w:r>
            <w:r w:rsidR="00DE7BED" w:rsidRPr="004A5BB8">
              <w:rPr>
                <w:rFonts w:cstheme="minorHAnsi"/>
                <w:sz w:val="20"/>
                <w:szCs w:val="20"/>
                <w:lang w:val="en-GB"/>
              </w:rPr>
              <w:t xml:space="preserve"> national development strategies and align them with the </w:t>
            </w:r>
            <w:r w:rsidR="00C2179C" w:rsidRPr="004D5D01">
              <w:rPr>
                <w:rFonts w:cstheme="minorHAnsi"/>
                <w:sz w:val="20"/>
                <w:szCs w:val="20"/>
                <w:lang w:val="en-US"/>
              </w:rPr>
              <w:t>Sustainable Development Goals</w:t>
            </w:r>
            <w:r w:rsidR="004141E3" w:rsidRPr="004A5BB8">
              <w:rPr>
                <w:rFonts w:cstheme="minorHAnsi"/>
                <w:sz w:val="20"/>
                <w:szCs w:val="20"/>
                <w:lang w:val="en-GB"/>
              </w:rPr>
              <w:t xml:space="preserve">. It </w:t>
            </w:r>
            <w:r w:rsidR="004D5D01" w:rsidRPr="004A5BB8">
              <w:rPr>
                <w:rFonts w:cstheme="minorHAnsi"/>
                <w:sz w:val="20"/>
                <w:szCs w:val="20"/>
                <w:lang w:val="en-GB"/>
              </w:rPr>
              <w:t>emphasi</w:t>
            </w:r>
            <w:r w:rsidR="004D5D01">
              <w:rPr>
                <w:rFonts w:cstheme="minorHAnsi"/>
                <w:sz w:val="20"/>
                <w:szCs w:val="20"/>
                <w:lang w:val="en-GB"/>
              </w:rPr>
              <w:t>z</w:t>
            </w:r>
            <w:r w:rsidR="004D5D01" w:rsidRPr="004A5BB8">
              <w:rPr>
                <w:rFonts w:cstheme="minorHAnsi"/>
                <w:sz w:val="20"/>
                <w:szCs w:val="20"/>
                <w:lang w:val="en-GB"/>
              </w:rPr>
              <w:t xml:space="preserve">es </w:t>
            </w:r>
            <w:r w:rsidR="004141E3" w:rsidRPr="004A5BB8">
              <w:rPr>
                <w:rFonts w:cstheme="minorHAnsi"/>
                <w:sz w:val="20"/>
                <w:szCs w:val="20"/>
                <w:lang w:val="en-GB"/>
              </w:rPr>
              <w:t xml:space="preserve">that </w:t>
            </w:r>
            <w:r w:rsidR="00DE741D" w:rsidRPr="004A5BB8">
              <w:rPr>
                <w:rFonts w:cstheme="minorHAnsi"/>
                <w:sz w:val="20"/>
                <w:szCs w:val="20"/>
                <w:lang w:val="en-GB"/>
              </w:rPr>
              <w:t xml:space="preserve">UNDP will always prioritize national ownership in the analysis, design and implementation of solutions </w:t>
            </w:r>
            <w:r w:rsidR="004B15F0" w:rsidRPr="004A5BB8">
              <w:rPr>
                <w:rFonts w:cstheme="minorHAnsi"/>
                <w:sz w:val="20"/>
                <w:szCs w:val="20"/>
                <w:lang w:val="en-GB"/>
              </w:rPr>
              <w:t>(</w:t>
            </w:r>
            <w:r w:rsidR="004B15F0" w:rsidRPr="004A5BB8">
              <w:rPr>
                <w:rFonts w:cstheme="minorHAnsi"/>
                <w:b/>
                <w:sz w:val="20"/>
                <w:szCs w:val="20"/>
                <w:lang w:val="en-GB"/>
              </w:rPr>
              <w:t>para</w:t>
            </w:r>
            <w:r w:rsidR="00C2179C">
              <w:rPr>
                <w:rFonts w:cstheme="minorHAnsi"/>
                <w:b/>
                <w:sz w:val="20"/>
                <w:szCs w:val="20"/>
                <w:lang w:val="en-GB"/>
              </w:rPr>
              <w:t>.</w:t>
            </w:r>
            <w:r w:rsidR="004B15F0" w:rsidRPr="004A5BB8">
              <w:rPr>
                <w:rFonts w:cstheme="minorHAnsi"/>
                <w:b/>
                <w:sz w:val="20"/>
                <w:szCs w:val="20"/>
                <w:lang w:val="en-GB"/>
              </w:rPr>
              <w:t xml:space="preserve"> </w:t>
            </w:r>
            <w:r w:rsidR="00DE741D" w:rsidRPr="004A5BB8">
              <w:rPr>
                <w:rFonts w:cstheme="minorHAnsi"/>
                <w:b/>
                <w:sz w:val="20"/>
                <w:szCs w:val="20"/>
                <w:lang w:val="en-GB"/>
              </w:rPr>
              <w:t>2</w:t>
            </w:r>
            <w:r w:rsidR="00945F75" w:rsidRPr="004A5BB8">
              <w:rPr>
                <w:rFonts w:cstheme="minorHAnsi"/>
                <w:b/>
                <w:sz w:val="20"/>
                <w:szCs w:val="20"/>
                <w:lang w:val="en-GB"/>
              </w:rPr>
              <w:t>3</w:t>
            </w:r>
            <w:r w:rsidR="00DE741D" w:rsidRPr="004A5BB8">
              <w:rPr>
                <w:rFonts w:cstheme="minorHAnsi"/>
                <w:sz w:val="20"/>
                <w:szCs w:val="20"/>
                <w:lang w:val="en-GB"/>
              </w:rPr>
              <w:t xml:space="preserve">). </w:t>
            </w:r>
          </w:p>
          <w:p w14:paraId="532960AE" w14:textId="77777777" w:rsidR="00B86A42" w:rsidRPr="004A5BB8" w:rsidRDefault="00B86A42" w:rsidP="00DE741D">
            <w:pPr>
              <w:rPr>
                <w:rFonts w:cstheme="minorHAnsi"/>
                <w:sz w:val="20"/>
                <w:szCs w:val="20"/>
                <w:lang w:val="en-US"/>
              </w:rPr>
            </w:pPr>
          </w:p>
        </w:tc>
      </w:tr>
      <w:tr w:rsidR="008E7E59" w:rsidRPr="004A5BB8" w14:paraId="2F48D8D7" w14:textId="77777777" w:rsidTr="006A30CA">
        <w:trPr>
          <w:trHeight w:val="3023"/>
        </w:trPr>
        <w:tc>
          <w:tcPr>
            <w:tcW w:w="6785" w:type="dxa"/>
            <w:shd w:val="clear" w:color="auto" w:fill="FFFFFF" w:themeFill="background1"/>
          </w:tcPr>
          <w:p w14:paraId="35C8E863" w14:textId="77777777" w:rsidR="008E7E59" w:rsidRPr="004A5BB8" w:rsidRDefault="008E7E59" w:rsidP="00172CE7">
            <w:pPr>
              <w:rPr>
                <w:rFonts w:cstheme="minorHAnsi"/>
                <w:sz w:val="20"/>
                <w:szCs w:val="20"/>
                <w:lang w:val="en-US"/>
              </w:rPr>
            </w:pPr>
            <w:r w:rsidRPr="004A5BB8">
              <w:rPr>
                <w:rFonts w:cstheme="minorHAnsi"/>
                <w:sz w:val="20"/>
                <w:szCs w:val="20"/>
                <w:lang w:val="en-US"/>
              </w:rPr>
              <w:t xml:space="preserve">OP 21. </w:t>
            </w:r>
            <w:r w:rsidRPr="004A5BB8">
              <w:rPr>
                <w:rFonts w:cstheme="minorHAnsi"/>
                <w:i/>
                <w:sz w:val="20"/>
                <w:szCs w:val="20"/>
                <w:lang w:val="en-US"/>
              </w:rPr>
              <w:t>Calls upon</w:t>
            </w:r>
            <w:r w:rsidRPr="004A5BB8">
              <w:rPr>
                <w:rFonts w:cstheme="minorHAnsi"/>
                <w:sz w:val="20"/>
                <w:szCs w:val="20"/>
                <w:lang w:val="en-US"/>
              </w:rPr>
              <w:t xml:space="preserve"> the United Nations funds, programmes and specialized agencies […] </w:t>
            </w:r>
            <w:r w:rsidRPr="004A5BB8">
              <w:rPr>
                <w:rFonts w:cstheme="minorHAnsi"/>
                <w:b/>
                <w:sz w:val="20"/>
                <w:szCs w:val="20"/>
                <w:lang w:val="en-US"/>
              </w:rPr>
              <w:t>to improve their support to the building, development and strengthening of national capacities</w:t>
            </w:r>
            <w:r w:rsidRPr="004A5BB8">
              <w:rPr>
                <w:rFonts w:cstheme="minorHAnsi"/>
                <w:sz w:val="20"/>
                <w:szCs w:val="20"/>
                <w:lang w:val="en-US"/>
              </w:rPr>
              <w:t xml:space="preserve">, to support development results at the country level and to promote national ownership and leadership, </w:t>
            </w:r>
            <w:r w:rsidR="006A263C" w:rsidRPr="004A5BB8">
              <w:rPr>
                <w:rFonts w:cstheme="minorHAnsi"/>
                <w:sz w:val="20"/>
                <w:szCs w:val="20"/>
                <w:lang w:val="en-US"/>
              </w:rPr>
              <w:t>[…]</w:t>
            </w:r>
          </w:p>
        </w:tc>
        <w:tc>
          <w:tcPr>
            <w:tcW w:w="6165" w:type="dxa"/>
            <w:shd w:val="clear" w:color="auto" w:fill="FFFFFF" w:themeFill="background1"/>
            <w:vAlign w:val="center"/>
          </w:tcPr>
          <w:p w14:paraId="36ECA37E" w14:textId="026008AD" w:rsidR="00223373" w:rsidRPr="006A30CA" w:rsidRDefault="00FC3715" w:rsidP="006A30CA">
            <w:pPr>
              <w:pStyle w:val="Default"/>
              <w:rPr>
                <w:rFonts w:asciiTheme="minorHAnsi" w:hAnsiTheme="minorHAnsi" w:cstheme="minorHAnsi"/>
                <w:b/>
                <w:color w:val="auto"/>
                <w:sz w:val="20"/>
                <w:szCs w:val="20"/>
                <w:lang w:val="en-GB"/>
              </w:rPr>
            </w:pPr>
            <w:r w:rsidRPr="004A5BB8">
              <w:rPr>
                <w:rFonts w:asciiTheme="minorHAnsi" w:hAnsiTheme="minorHAnsi" w:cstheme="minorHAnsi"/>
                <w:color w:val="auto"/>
                <w:sz w:val="20"/>
                <w:szCs w:val="20"/>
                <w:lang w:val="en-GB"/>
              </w:rPr>
              <w:t xml:space="preserve">Helping countries build capacities to address complex and interconnected development challenges is one of the </w:t>
            </w:r>
            <w:r w:rsidR="00634CFA">
              <w:rPr>
                <w:rFonts w:asciiTheme="minorHAnsi" w:hAnsiTheme="minorHAnsi" w:cstheme="minorHAnsi"/>
                <w:color w:val="auto"/>
                <w:sz w:val="20"/>
                <w:szCs w:val="20"/>
                <w:lang w:val="en-GB"/>
              </w:rPr>
              <w:t>plan’s key</w:t>
            </w:r>
            <w:r w:rsidRPr="004A5BB8">
              <w:rPr>
                <w:rFonts w:asciiTheme="minorHAnsi" w:hAnsiTheme="minorHAnsi" w:cstheme="minorHAnsi"/>
                <w:color w:val="auto"/>
                <w:sz w:val="20"/>
                <w:szCs w:val="20"/>
                <w:lang w:val="en-GB"/>
              </w:rPr>
              <w:t xml:space="preserve"> objectives (</w:t>
            </w:r>
            <w:r w:rsidRPr="004A5BB8">
              <w:rPr>
                <w:rFonts w:asciiTheme="minorHAnsi" w:hAnsiTheme="minorHAnsi" w:cstheme="minorHAnsi"/>
                <w:b/>
                <w:color w:val="auto"/>
                <w:sz w:val="20"/>
                <w:szCs w:val="20"/>
                <w:lang w:val="en-GB"/>
              </w:rPr>
              <w:t>para</w:t>
            </w:r>
            <w:r w:rsidR="00C2179C">
              <w:rPr>
                <w:rFonts w:asciiTheme="minorHAnsi" w:hAnsiTheme="minorHAnsi" w:cstheme="minorHAnsi"/>
                <w:b/>
                <w:color w:val="auto"/>
                <w:sz w:val="20"/>
                <w:szCs w:val="20"/>
                <w:lang w:val="en-GB"/>
              </w:rPr>
              <w:t>.</w:t>
            </w:r>
            <w:r w:rsidRPr="004A5BB8">
              <w:rPr>
                <w:rFonts w:asciiTheme="minorHAnsi" w:hAnsiTheme="minorHAnsi" w:cstheme="minorHAnsi"/>
                <w:b/>
                <w:color w:val="auto"/>
                <w:sz w:val="20"/>
                <w:szCs w:val="20"/>
                <w:lang w:val="en-GB"/>
              </w:rPr>
              <w:t xml:space="preserve"> 26</w:t>
            </w:r>
            <w:r w:rsidRPr="004A5BB8">
              <w:rPr>
                <w:rFonts w:asciiTheme="minorHAnsi" w:hAnsiTheme="minorHAnsi" w:cstheme="minorHAnsi"/>
                <w:color w:val="auto"/>
                <w:sz w:val="20"/>
                <w:szCs w:val="20"/>
                <w:lang w:val="en-GB"/>
              </w:rPr>
              <w:t>)</w:t>
            </w:r>
            <w:r w:rsidR="00674BFF">
              <w:rPr>
                <w:rFonts w:asciiTheme="minorHAnsi" w:hAnsiTheme="minorHAnsi" w:cstheme="minorHAnsi"/>
                <w:color w:val="auto"/>
                <w:sz w:val="20"/>
                <w:szCs w:val="20"/>
                <w:lang w:val="en-GB"/>
              </w:rPr>
              <w:t xml:space="preserve">, as further elaborated </w:t>
            </w:r>
            <w:r w:rsidR="00674BFF" w:rsidRPr="004A5BB8">
              <w:rPr>
                <w:rFonts w:asciiTheme="minorHAnsi" w:hAnsiTheme="minorHAnsi" w:cstheme="minorHAnsi"/>
                <w:color w:val="auto"/>
                <w:sz w:val="20"/>
                <w:szCs w:val="20"/>
                <w:lang w:val="en-GB"/>
              </w:rPr>
              <w:t>in the proposed signature solutions (</w:t>
            </w:r>
            <w:r w:rsidR="00674BFF" w:rsidRPr="004A5BB8">
              <w:rPr>
                <w:rFonts w:asciiTheme="minorHAnsi" w:hAnsiTheme="minorHAnsi" w:cstheme="minorHAnsi"/>
                <w:b/>
                <w:color w:val="auto"/>
                <w:sz w:val="20"/>
                <w:szCs w:val="20"/>
                <w:lang w:val="en-GB"/>
              </w:rPr>
              <w:t>para</w:t>
            </w:r>
            <w:r w:rsidR="00C2179C">
              <w:rPr>
                <w:rFonts w:asciiTheme="minorHAnsi" w:hAnsiTheme="minorHAnsi" w:cstheme="minorHAnsi"/>
                <w:b/>
                <w:color w:val="auto"/>
                <w:sz w:val="20"/>
                <w:szCs w:val="20"/>
                <w:lang w:val="en-GB"/>
              </w:rPr>
              <w:t>s.</w:t>
            </w:r>
            <w:r w:rsidR="00674BFF" w:rsidRPr="004A5BB8">
              <w:rPr>
                <w:rFonts w:asciiTheme="minorHAnsi" w:hAnsiTheme="minorHAnsi" w:cstheme="minorHAnsi"/>
                <w:b/>
                <w:color w:val="auto"/>
                <w:sz w:val="20"/>
                <w:szCs w:val="20"/>
                <w:lang w:val="en-GB"/>
              </w:rPr>
              <w:t xml:space="preserve"> 36-41</w:t>
            </w:r>
            <w:r w:rsidR="00674BFF" w:rsidRPr="004A5BB8">
              <w:rPr>
                <w:rFonts w:asciiTheme="minorHAnsi" w:hAnsiTheme="minorHAnsi" w:cstheme="minorHAnsi"/>
                <w:color w:val="auto"/>
                <w:sz w:val="20"/>
                <w:szCs w:val="20"/>
                <w:lang w:val="en-GB"/>
              </w:rPr>
              <w:t>)</w:t>
            </w:r>
            <w:r w:rsidRPr="004A5BB8">
              <w:rPr>
                <w:rFonts w:asciiTheme="minorHAnsi" w:hAnsiTheme="minorHAnsi" w:cstheme="minorHAnsi"/>
                <w:color w:val="auto"/>
                <w:sz w:val="20"/>
                <w:szCs w:val="20"/>
                <w:lang w:val="en-GB"/>
              </w:rPr>
              <w:t xml:space="preserve">. </w:t>
            </w:r>
            <w:r w:rsidR="00F20B1E" w:rsidRPr="004A5BB8">
              <w:rPr>
                <w:rFonts w:asciiTheme="minorHAnsi" w:hAnsiTheme="minorHAnsi" w:cstheme="minorHAnsi"/>
                <w:color w:val="auto"/>
                <w:sz w:val="20"/>
                <w:szCs w:val="20"/>
                <w:lang w:val="en-GB"/>
              </w:rPr>
              <w:t xml:space="preserve">UNDP helps Governments to convene across line ministries and development partners to promote "whole-of-government" and "whole-of-society" responses vital for transformational change. </w:t>
            </w:r>
            <w:r w:rsidR="00F6682E">
              <w:rPr>
                <w:rFonts w:asciiTheme="minorHAnsi" w:hAnsiTheme="minorHAnsi" w:cstheme="minorHAnsi"/>
                <w:color w:val="auto"/>
                <w:sz w:val="20"/>
                <w:szCs w:val="20"/>
                <w:lang w:val="en-GB"/>
              </w:rPr>
              <w:t xml:space="preserve">Whenever requested, </w:t>
            </w:r>
            <w:r w:rsidR="00F20B1E" w:rsidRPr="004A5BB8">
              <w:rPr>
                <w:rFonts w:asciiTheme="minorHAnsi" w:hAnsiTheme="minorHAnsi" w:cstheme="minorHAnsi"/>
                <w:color w:val="auto"/>
                <w:sz w:val="20"/>
                <w:szCs w:val="20"/>
                <w:lang w:val="en-GB"/>
              </w:rPr>
              <w:t xml:space="preserve">UNDP </w:t>
            </w:r>
            <w:r w:rsidR="00F6682E">
              <w:rPr>
                <w:rFonts w:asciiTheme="minorHAnsi" w:hAnsiTheme="minorHAnsi" w:cstheme="minorHAnsi"/>
                <w:color w:val="auto"/>
                <w:sz w:val="20"/>
                <w:szCs w:val="20"/>
                <w:lang w:val="en-GB"/>
              </w:rPr>
              <w:t>will continue</w:t>
            </w:r>
            <w:r w:rsidR="00F20B1E" w:rsidRPr="004A5BB8">
              <w:rPr>
                <w:rFonts w:asciiTheme="minorHAnsi" w:hAnsiTheme="minorHAnsi" w:cstheme="minorHAnsi"/>
                <w:color w:val="auto"/>
                <w:sz w:val="20"/>
                <w:szCs w:val="20"/>
                <w:lang w:val="en-GB"/>
              </w:rPr>
              <w:t xml:space="preserve"> to support development coordination mechanisms at country level, assist countries to formulate their national development strategies and align them with the Sustainable Development Goals </w:t>
            </w:r>
            <w:r w:rsidR="00DE2368" w:rsidRPr="004A5BB8">
              <w:rPr>
                <w:rFonts w:asciiTheme="minorHAnsi" w:hAnsiTheme="minorHAnsi" w:cstheme="minorHAnsi"/>
                <w:b/>
                <w:color w:val="auto"/>
                <w:sz w:val="20"/>
                <w:szCs w:val="20"/>
                <w:lang w:val="en-GB"/>
              </w:rPr>
              <w:t>(para 12).</w:t>
            </w:r>
            <w:r w:rsidR="00F20B1E" w:rsidRPr="004A5BB8">
              <w:rPr>
                <w:rFonts w:asciiTheme="minorHAnsi" w:hAnsiTheme="minorHAnsi" w:cstheme="minorHAnsi"/>
                <w:b/>
                <w:color w:val="auto"/>
                <w:sz w:val="20"/>
                <w:szCs w:val="20"/>
                <w:lang w:val="en-GB"/>
              </w:rPr>
              <w:t xml:space="preserve"> </w:t>
            </w:r>
          </w:p>
        </w:tc>
      </w:tr>
      <w:tr w:rsidR="00DA0621" w:rsidRPr="00386A3B" w14:paraId="36BDA8C2" w14:textId="77777777" w:rsidTr="003351C3">
        <w:tc>
          <w:tcPr>
            <w:tcW w:w="12950" w:type="dxa"/>
            <w:gridSpan w:val="2"/>
            <w:shd w:val="clear" w:color="auto" w:fill="E2EFD9" w:themeFill="accent6" w:themeFillTint="33"/>
            <w:vAlign w:val="center"/>
          </w:tcPr>
          <w:p w14:paraId="18B36F33" w14:textId="0A146DEE" w:rsidR="00DA0621" w:rsidRPr="004A5BB8" w:rsidRDefault="00DA0621" w:rsidP="00C86CFD">
            <w:pPr>
              <w:jc w:val="center"/>
              <w:rPr>
                <w:rFonts w:cstheme="minorHAnsi"/>
                <w:b/>
                <w:sz w:val="20"/>
                <w:szCs w:val="20"/>
                <w:lang w:val="en-US"/>
              </w:rPr>
            </w:pPr>
            <w:r w:rsidRPr="004A5BB8">
              <w:rPr>
                <w:rFonts w:cstheme="minorHAnsi"/>
                <w:b/>
                <w:sz w:val="20"/>
                <w:szCs w:val="20"/>
                <w:lang w:val="en-US"/>
              </w:rPr>
              <w:lastRenderedPageBreak/>
              <w:t xml:space="preserve">Special </w:t>
            </w:r>
            <w:r w:rsidR="00C1119B">
              <w:rPr>
                <w:rFonts w:cstheme="minorHAnsi"/>
                <w:b/>
                <w:sz w:val="20"/>
                <w:szCs w:val="20"/>
                <w:lang w:val="en-US"/>
              </w:rPr>
              <w:t>c</w:t>
            </w:r>
            <w:r w:rsidRPr="004A5BB8">
              <w:rPr>
                <w:rFonts w:cstheme="minorHAnsi"/>
                <w:b/>
                <w:sz w:val="20"/>
                <w:szCs w:val="20"/>
                <w:lang w:val="en-US"/>
              </w:rPr>
              <w:t xml:space="preserve">hallenges </w:t>
            </w:r>
            <w:r w:rsidR="003E3CA4" w:rsidRPr="004A5BB8">
              <w:rPr>
                <w:rFonts w:cstheme="minorHAnsi"/>
                <w:b/>
                <w:sz w:val="20"/>
                <w:szCs w:val="20"/>
                <w:lang w:val="en-US"/>
              </w:rPr>
              <w:t>of</w:t>
            </w:r>
            <w:r w:rsidRPr="004A5BB8">
              <w:rPr>
                <w:rFonts w:cstheme="minorHAnsi"/>
                <w:b/>
                <w:sz w:val="20"/>
                <w:szCs w:val="20"/>
                <w:lang w:val="en-US"/>
              </w:rPr>
              <w:t xml:space="preserve"> the most vulnerable countries</w:t>
            </w:r>
            <w:r w:rsidR="00FB6FEA" w:rsidRPr="004A5BB8">
              <w:rPr>
                <w:rFonts w:cstheme="minorHAnsi"/>
                <w:b/>
                <w:sz w:val="20"/>
                <w:szCs w:val="20"/>
                <w:lang w:val="en-US"/>
              </w:rPr>
              <w:t>, graduated countries and middle-income countries</w:t>
            </w:r>
          </w:p>
        </w:tc>
      </w:tr>
      <w:tr w:rsidR="00DA0621" w:rsidRPr="00386A3B" w14:paraId="03614059" w14:textId="77777777" w:rsidTr="003351C3">
        <w:tc>
          <w:tcPr>
            <w:tcW w:w="6785" w:type="dxa"/>
            <w:vAlign w:val="center"/>
          </w:tcPr>
          <w:p w14:paraId="067E24F1" w14:textId="2F826273" w:rsidR="00DA0621" w:rsidRPr="004A5BB8" w:rsidRDefault="00DA0621" w:rsidP="00C86CFD">
            <w:pPr>
              <w:rPr>
                <w:rFonts w:cstheme="minorHAnsi"/>
                <w:sz w:val="20"/>
                <w:szCs w:val="20"/>
                <w:lang w:val="en-US"/>
              </w:rPr>
            </w:pPr>
            <w:r w:rsidRPr="004A5BB8">
              <w:rPr>
                <w:rFonts w:cstheme="minorHAnsi"/>
                <w:sz w:val="20"/>
                <w:szCs w:val="20"/>
                <w:lang w:val="en-US"/>
              </w:rPr>
              <w:t xml:space="preserve">OP 10. […] </w:t>
            </w:r>
            <w:r w:rsidRPr="004A5BB8">
              <w:rPr>
                <w:rFonts w:cstheme="minorHAnsi"/>
                <w:i/>
                <w:sz w:val="20"/>
                <w:szCs w:val="20"/>
                <w:lang w:val="en-US"/>
              </w:rPr>
              <w:t>requests</w:t>
            </w:r>
            <w:r w:rsidRPr="004A5BB8">
              <w:rPr>
                <w:rFonts w:cstheme="minorHAnsi"/>
                <w:sz w:val="20"/>
                <w:szCs w:val="20"/>
                <w:lang w:val="en-US"/>
              </w:rPr>
              <w:t xml:space="preserve"> the system to address, within existing resources and mandates, the </w:t>
            </w:r>
            <w:r w:rsidRPr="004A5BB8">
              <w:rPr>
                <w:rFonts w:cstheme="minorHAnsi"/>
                <w:b/>
                <w:sz w:val="20"/>
                <w:szCs w:val="20"/>
                <w:lang w:val="en-US"/>
              </w:rPr>
              <w:t>special challenges facing the most vulnerable countries</w:t>
            </w:r>
            <w:r w:rsidR="00634CFA">
              <w:rPr>
                <w:rFonts w:cstheme="minorHAnsi"/>
                <w:sz w:val="20"/>
                <w:szCs w:val="20"/>
                <w:lang w:val="en-US"/>
              </w:rPr>
              <w:t xml:space="preserve"> and, in particular, </w:t>
            </w:r>
            <w:r w:rsidRPr="004A5BB8">
              <w:rPr>
                <w:rFonts w:cstheme="minorHAnsi"/>
                <w:sz w:val="20"/>
                <w:szCs w:val="20"/>
                <w:lang w:val="en-US"/>
              </w:rPr>
              <w:t>African countries, least developed countries, landlocked developing countries and small island dev</w:t>
            </w:r>
            <w:r w:rsidR="006A263C" w:rsidRPr="004A5BB8">
              <w:rPr>
                <w:rFonts w:cstheme="minorHAnsi"/>
                <w:sz w:val="20"/>
                <w:szCs w:val="20"/>
                <w:lang w:val="en-US"/>
              </w:rPr>
              <w:t>eloping states.</w:t>
            </w:r>
          </w:p>
          <w:p w14:paraId="305BF48A" w14:textId="77777777" w:rsidR="00EC34A7" w:rsidRPr="004A5BB8" w:rsidRDefault="00EC34A7" w:rsidP="00C86CFD">
            <w:pPr>
              <w:rPr>
                <w:rFonts w:cstheme="minorHAnsi"/>
                <w:sz w:val="20"/>
                <w:szCs w:val="20"/>
                <w:lang w:val="en-US"/>
              </w:rPr>
            </w:pPr>
          </w:p>
          <w:p w14:paraId="52C11472" w14:textId="77777777" w:rsidR="00EC34A7" w:rsidRPr="004A5BB8" w:rsidRDefault="00EC34A7" w:rsidP="00C86CFD">
            <w:pPr>
              <w:rPr>
                <w:rFonts w:cstheme="minorHAnsi"/>
                <w:sz w:val="20"/>
                <w:szCs w:val="20"/>
                <w:lang w:val="en-US"/>
              </w:rPr>
            </w:pPr>
            <w:r w:rsidRPr="004A5BB8">
              <w:rPr>
                <w:rFonts w:cstheme="minorHAnsi"/>
                <w:sz w:val="20"/>
                <w:szCs w:val="20"/>
                <w:lang w:val="en-US"/>
              </w:rPr>
              <w:t xml:space="preserve">And </w:t>
            </w:r>
          </w:p>
          <w:p w14:paraId="543A29BC" w14:textId="77777777" w:rsidR="00EC34A7" w:rsidRPr="004A5BB8" w:rsidRDefault="00EC34A7" w:rsidP="00C86CFD">
            <w:pPr>
              <w:rPr>
                <w:rFonts w:cstheme="minorHAnsi"/>
                <w:sz w:val="20"/>
                <w:szCs w:val="20"/>
                <w:lang w:val="en-US"/>
              </w:rPr>
            </w:pPr>
          </w:p>
          <w:p w14:paraId="566006B5" w14:textId="77777777" w:rsidR="00EC34A7" w:rsidRPr="004A5BB8" w:rsidRDefault="00EC34A7" w:rsidP="00C86CFD">
            <w:pPr>
              <w:rPr>
                <w:rFonts w:cstheme="minorHAnsi"/>
                <w:b/>
                <w:sz w:val="20"/>
                <w:szCs w:val="20"/>
                <w:lang w:val="en-US"/>
              </w:rPr>
            </w:pPr>
            <w:r w:rsidRPr="004A5BB8">
              <w:rPr>
                <w:rFonts w:cstheme="minorHAnsi"/>
                <w:sz w:val="20"/>
                <w:szCs w:val="20"/>
                <w:lang w:val="en-US"/>
              </w:rPr>
              <w:t xml:space="preserve">OP 40. […] </w:t>
            </w:r>
            <w:r w:rsidRPr="004A5BB8">
              <w:rPr>
                <w:rFonts w:cstheme="minorHAnsi"/>
                <w:i/>
                <w:sz w:val="20"/>
                <w:szCs w:val="20"/>
                <w:lang w:val="en-US"/>
              </w:rPr>
              <w:t>urges</w:t>
            </w:r>
            <w:r w:rsidRPr="004A5BB8">
              <w:rPr>
                <w:rFonts w:cstheme="minorHAnsi"/>
                <w:sz w:val="20"/>
                <w:szCs w:val="20"/>
                <w:lang w:val="en-US"/>
              </w:rPr>
              <w:t xml:space="preserve"> the United Nations development system to </w:t>
            </w:r>
            <w:r w:rsidRPr="004A5BB8">
              <w:rPr>
                <w:rFonts w:cstheme="minorHAnsi"/>
                <w:b/>
                <w:sz w:val="20"/>
                <w:szCs w:val="20"/>
                <w:lang w:val="en-US"/>
              </w:rPr>
              <w:t>continue to prioritize allocations to least developed countries</w:t>
            </w:r>
            <w:r w:rsidRPr="004A5BB8">
              <w:rPr>
                <w:rFonts w:cstheme="minorHAnsi"/>
                <w:sz w:val="20"/>
                <w:szCs w:val="20"/>
                <w:lang w:val="en-US"/>
              </w:rPr>
              <w:t xml:space="preserve">, while reaffirming that the least developed countries, as the most vulnerable group of countries, need enhanced support to overcome structural challenges that they face in implementing the 2030 Agenda for Sustainable Development, and requests the United Nations development system </w:t>
            </w:r>
            <w:r w:rsidRPr="004A5BB8">
              <w:rPr>
                <w:rFonts w:cstheme="minorHAnsi"/>
                <w:b/>
                <w:sz w:val="20"/>
                <w:szCs w:val="20"/>
                <w:lang w:val="en-US"/>
              </w:rPr>
              <w:t>to provide assistance to graduating countries in the formulation and implementation of their national transition strategies and to consider country-specific support for graduated countries for a fixed period of time and in a predictable manner.</w:t>
            </w:r>
          </w:p>
          <w:p w14:paraId="3CEE3FCC" w14:textId="77777777" w:rsidR="00FB6FEA" w:rsidRPr="004A5BB8" w:rsidRDefault="00FB6FEA" w:rsidP="00C86CFD">
            <w:pPr>
              <w:rPr>
                <w:rFonts w:cstheme="minorHAnsi"/>
                <w:b/>
                <w:sz w:val="20"/>
                <w:szCs w:val="20"/>
                <w:lang w:val="en-US"/>
              </w:rPr>
            </w:pPr>
          </w:p>
          <w:p w14:paraId="1B123A1F" w14:textId="77777777" w:rsidR="00FB6FEA" w:rsidRPr="004A5BB8" w:rsidRDefault="00FB6FEA" w:rsidP="00C86CFD">
            <w:pPr>
              <w:rPr>
                <w:rFonts w:cstheme="minorHAnsi"/>
                <w:sz w:val="20"/>
                <w:szCs w:val="20"/>
                <w:lang w:val="en-US"/>
              </w:rPr>
            </w:pPr>
            <w:r w:rsidRPr="004A5BB8">
              <w:rPr>
                <w:rFonts w:cstheme="minorHAnsi"/>
                <w:sz w:val="20"/>
                <w:szCs w:val="20"/>
                <w:lang w:val="en-US"/>
              </w:rPr>
              <w:t xml:space="preserve">And </w:t>
            </w:r>
          </w:p>
          <w:p w14:paraId="254C75E7" w14:textId="77777777" w:rsidR="00FB6FEA" w:rsidRPr="004A5BB8" w:rsidRDefault="00FB6FEA" w:rsidP="00C86CFD">
            <w:pPr>
              <w:rPr>
                <w:rFonts w:cstheme="minorHAnsi"/>
                <w:b/>
                <w:sz w:val="20"/>
                <w:szCs w:val="20"/>
                <w:lang w:val="en-US"/>
              </w:rPr>
            </w:pPr>
          </w:p>
          <w:p w14:paraId="0153F311" w14:textId="77777777" w:rsidR="00FB6FEA" w:rsidRDefault="007106A0" w:rsidP="00C86CFD">
            <w:pPr>
              <w:rPr>
                <w:rFonts w:cstheme="minorHAnsi"/>
                <w:sz w:val="20"/>
                <w:szCs w:val="20"/>
                <w:lang w:val="en-US"/>
              </w:rPr>
            </w:pPr>
            <w:r w:rsidRPr="004A5BB8">
              <w:rPr>
                <w:rFonts w:cstheme="minorHAnsi"/>
                <w:sz w:val="20"/>
                <w:szCs w:val="20"/>
                <w:lang w:val="en-US"/>
              </w:rPr>
              <w:t xml:space="preserve">OP 10. Calls upon the United Nations development system to continue to support developing countries […] as well as [to address] </w:t>
            </w:r>
            <w:r w:rsidRPr="004A5BB8">
              <w:rPr>
                <w:rFonts w:cstheme="minorHAnsi"/>
                <w:b/>
                <w:sz w:val="20"/>
                <w:szCs w:val="20"/>
                <w:lang w:val="en-US"/>
              </w:rPr>
              <w:t>the specific challenges facing middle-income countries</w:t>
            </w:r>
            <w:r w:rsidRPr="004A5BB8">
              <w:rPr>
                <w:rFonts w:cstheme="minorHAnsi"/>
                <w:sz w:val="20"/>
                <w:szCs w:val="20"/>
                <w:lang w:val="en-US"/>
              </w:rPr>
              <w:t>, in line with the Addis Ababa Action Agenda and the 2030 Agenda for Sustainable Development.</w:t>
            </w:r>
          </w:p>
          <w:p w14:paraId="0CA085FB" w14:textId="77777777" w:rsidR="001F500E" w:rsidRPr="004A5BB8" w:rsidRDefault="001F500E" w:rsidP="00C86CFD">
            <w:pPr>
              <w:rPr>
                <w:rFonts w:cstheme="minorHAnsi"/>
                <w:sz w:val="20"/>
                <w:szCs w:val="20"/>
                <w:lang w:val="en-US"/>
              </w:rPr>
            </w:pPr>
          </w:p>
        </w:tc>
        <w:tc>
          <w:tcPr>
            <w:tcW w:w="6165" w:type="dxa"/>
            <w:vAlign w:val="center"/>
          </w:tcPr>
          <w:p w14:paraId="0540A782" w14:textId="77777777" w:rsidR="00E027AE" w:rsidRPr="004A5BB8" w:rsidRDefault="00E027AE" w:rsidP="00402BBB">
            <w:pPr>
              <w:rPr>
                <w:rFonts w:cstheme="minorHAnsi"/>
                <w:sz w:val="20"/>
                <w:szCs w:val="20"/>
                <w:lang w:val="en-GB"/>
              </w:rPr>
            </w:pPr>
          </w:p>
          <w:p w14:paraId="1C66E37C" w14:textId="24509DC3" w:rsidR="00B31B6A" w:rsidRPr="00275429" w:rsidRDefault="000F5ECB" w:rsidP="00167BA6">
            <w:pPr>
              <w:pStyle w:val="Default"/>
              <w:rPr>
                <w:rFonts w:asciiTheme="minorHAnsi" w:hAnsiTheme="minorHAnsi" w:cstheme="minorHAnsi"/>
                <w:color w:val="auto"/>
                <w:sz w:val="20"/>
                <w:szCs w:val="20"/>
              </w:rPr>
            </w:pPr>
            <w:r>
              <w:rPr>
                <w:rFonts w:asciiTheme="minorHAnsi" w:hAnsiTheme="minorHAnsi" w:cstheme="minorHAnsi"/>
                <w:color w:val="auto"/>
                <w:sz w:val="20"/>
                <w:szCs w:val="20"/>
                <w:lang w:val="en-GB"/>
              </w:rPr>
              <w:t>The Strategic Plan is focused on addressing the needs of ab</w:t>
            </w:r>
            <w:r w:rsidRPr="000F5ECB">
              <w:rPr>
                <w:rFonts w:asciiTheme="minorHAnsi" w:hAnsiTheme="minorHAnsi" w:cstheme="minorHAnsi"/>
                <w:color w:val="auto"/>
                <w:sz w:val="20"/>
                <w:szCs w:val="20"/>
                <w:lang w:val="en-GB"/>
              </w:rPr>
              <w:t xml:space="preserve">out 9 per cent of the world’s population </w:t>
            </w:r>
            <w:r w:rsidR="00BA5944">
              <w:rPr>
                <w:rFonts w:asciiTheme="minorHAnsi" w:hAnsiTheme="minorHAnsi" w:cstheme="minorHAnsi"/>
                <w:color w:val="auto"/>
                <w:sz w:val="20"/>
                <w:szCs w:val="20"/>
                <w:lang w:val="en-GB"/>
              </w:rPr>
              <w:t>who live</w:t>
            </w:r>
            <w:r w:rsidRPr="000F5ECB">
              <w:rPr>
                <w:rFonts w:asciiTheme="minorHAnsi" w:hAnsiTheme="minorHAnsi" w:cstheme="minorHAnsi"/>
                <w:color w:val="auto"/>
                <w:sz w:val="20"/>
                <w:szCs w:val="20"/>
                <w:lang w:val="en-GB"/>
              </w:rPr>
              <w:t xml:space="preserve"> in extreme poverty, around 650 million people across 120 countries.</w:t>
            </w:r>
            <w:r w:rsidR="00057910">
              <w:rPr>
                <w:rFonts w:asciiTheme="minorHAnsi" w:hAnsiTheme="minorHAnsi" w:cstheme="minorHAnsi"/>
                <w:color w:val="auto"/>
                <w:sz w:val="20"/>
                <w:szCs w:val="20"/>
                <w:lang w:val="en-GB"/>
              </w:rPr>
              <w:t xml:space="preserve"> The plan also acknowledges that</w:t>
            </w:r>
            <w:r w:rsidRPr="000F5ECB">
              <w:rPr>
                <w:rFonts w:asciiTheme="minorHAnsi" w:hAnsiTheme="minorHAnsi" w:cstheme="minorHAnsi"/>
                <w:color w:val="auto"/>
                <w:sz w:val="20"/>
                <w:szCs w:val="20"/>
                <w:lang w:val="en-GB"/>
              </w:rPr>
              <w:t xml:space="preserve"> the largest numbers of people living in extreme poverty are increasingly found in middle-income countries</w:t>
            </w:r>
            <w:r w:rsidR="00057910">
              <w:rPr>
                <w:rFonts w:asciiTheme="minorHAnsi" w:hAnsiTheme="minorHAnsi" w:cstheme="minorHAnsi"/>
                <w:color w:val="auto"/>
                <w:sz w:val="20"/>
                <w:szCs w:val="20"/>
                <w:lang w:val="en-GB"/>
              </w:rPr>
              <w:t>, and that</w:t>
            </w:r>
            <w:r w:rsidRPr="000F5ECB">
              <w:rPr>
                <w:rFonts w:asciiTheme="minorHAnsi" w:hAnsiTheme="minorHAnsi" w:cstheme="minorHAnsi"/>
                <w:color w:val="auto"/>
                <w:sz w:val="20"/>
                <w:szCs w:val="20"/>
                <w:lang w:val="en-GB"/>
              </w:rPr>
              <w:t xml:space="preserve"> </w:t>
            </w:r>
            <w:r w:rsidR="00057910">
              <w:rPr>
                <w:rFonts w:asciiTheme="minorHAnsi" w:hAnsiTheme="minorHAnsi" w:cstheme="minorHAnsi"/>
                <w:color w:val="auto"/>
                <w:sz w:val="20"/>
                <w:szCs w:val="20"/>
                <w:lang w:val="en-GB"/>
              </w:rPr>
              <w:t>e</w:t>
            </w:r>
            <w:r w:rsidRPr="000F5ECB">
              <w:rPr>
                <w:rFonts w:asciiTheme="minorHAnsi" w:hAnsiTheme="minorHAnsi" w:cstheme="minorHAnsi"/>
                <w:color w:val="auto"/>
                <w:sz w:val="20"/>
                <w:szCs w:val="20"/>
                <w:lang w:val="en-GB"/>
              </w:rPr>
              <w:t xml:space="preserve">ffective poverty reduction also requires a focus on the dynamics </w:t>
            </w:r>
            <w:r w:rsidR="00C2179C">
              <w:rPr>
                <w:rFonts w:asciiTheme="minorHAnsi" w:hAnsiTheme="minorHAnsi" w:cstheme="minorHAnsi"/>
                <w:color w:val="auto"/>
                <w:sz w:val="20"/>
                <w:szCs w:val="20"/>
                <w:lang w:val="en-GB"/>
              </w:rPr>
              <w:t xml:space="preserve">both </w:t>
            </w:r>
            <w:r w:rsidRPr="000F5ECB">
              <w:rPr>
                <w:rFonts w:asciiTheme="minorHAnsi" w:hAnsiTheme="minorHAnsi" w:cstheme="minorHAnsi"/>
                <w:color w:val="auto"/>
                <w:sz w:val="20"/>
                <w:szCs w:val="20"/>
                <w:lang w:val="en-GB"/>
              </w:rPr>
              <w:t xml:space="preserve">of “exiting” poverty </w:t>
            </w:r>
            <w:r w:rsidR="00C2179C">
              <w:rPr>
                <w:rFonts w:asciiTheme="minorHAnsi" w:hAnsiTheme="minorHAnsi" w:cstheme="minorHAnsi"/>
                <w:color w:val="auto"/>
                <w:sz w:val="20"/>
                <w:szCs w:val="20"/>
                <w:lang w:val="en-GB"/>
              </w:rPr>
              <w:t>and</w:t>
            </w:r>
            <w:r w:rsidRPr="000F5ECB">
              <w:rPr>
                <w:rFonts w:asciiTheme="minorHAnsi" w:hAnsiTheme="minorHAnsi" w:cstheme="minorHAnsi"/>
                <w:color w:val="auto"/>
                <w:sz w:val="20"/>
                <w:szCs w:val="20"/>
                <w:lang w:val="en-GB"/>
              </w:rPr>
              <w:t xml:space="preserve"> </w:t>
            </w:r>
            <w:r w:rsidR="006C3572">
              <w:rPr>
                <w:rFonts w:asciiTheme="minorHAnsi" w:hAnsiTheme="minorHAnsi" w:cstheme="minorHAnsi"/>
                <w:color w:val="auto"/>
                <w:sz w:val="20"/>
                <w:szCs w:val="20"/>
                <w:lang w:val="en-GB"/>
              </w:rPr>
              <w:t>of not “falling back”</w:t>
            </w:r>
            <w:r w:rsidR="00057910">
              <w:rPr>
                <w:rFonts w:asciiTheme="minorHAnsi" w:hAnsiTheme="minorHAnsi" w:cstheme="minorHAnsi"/>
                <w:color w:val="auto"/>
                <w:sz w:val="20"/>
                <w:szCs w:val="20"/>
                <w:lang w:val="en-GB"/>
              </w:rPr>
              <w:t xml:space="preserve"> </w:t>
            </w:r>
            <w:r w:rsidR="00057910" w:rsidRPr="00057910">
              <w:rPr>
                <w:rFonts w:asciiTheme="minorHAnsi" w:hAnsiTheme="minorHAnsi" w:cstheme="minorHAnsi"/>
                <w:b/>
                <w:color w:val="auto"/>
                <w:sz w:val="20"/>
                <w:szCs w:val="20"/>
                <w:lang w:val="en-GB"/>
              </w:rPr>
              <w:t>(para</w:t>
            </w:r>
            <w:r w:rsidR="00C2179C">
              <w:rPr>
                <w:rFonts w:asciiTheme="minorHAnsi" w:hAnsiTheme="minorHAnsi" w:cstheme="minorHAnsi"/>
                <w:b/>
                <w:color w:val="auto"/>
                <w:sz w:val="20"/>
                <w:szCs w:val="20"/>
                <w:lang w:val="en-GB"/>
              </w:rPr>
              <w:t>.</w:t>
            </w:r>
            <w:r w:rsidR="00057910" w:rsidRPr="00057910">
              <w:rPr>
                <w:rFonts w:asciiTheme="minorHAnsi" w:hAnsiTheme="minorHAnsi" w:cstheme="minorHAnsi"/>
                <w:b/>
                <w:color w:val="auto"/>
                <w:sz w:val="20"/>
                <w:szCs w:val="20"/>
                <w:lang w:val="en-GB"/>
              </w:rPr>
              <w:t xml:space="preserve"> 27)</w:t>
            </w:r>
            <w:r w:rsidR="006C3572">
              <w:rPr>
                <w:rFonts w:asciiTheme="minorHAnsi" w:hAnsiTheme="minorHAnsi" w:cstheme="minorHAnsi"/>
                <w:b/>
                <w:color w:val="auto"/>
                <w:sz w:val="20"/>
                <w:szCs w:val="20"/>
                <w:lang w:val="en-GB"/>
              </w:rPr>
              <w:t>.</w:t>
            </w:r>
          </w:p>
          <w:p w14:paraId="3231BF30" w14:textId="77777777" w:rsidR="00B31B6A" w:rsidRDefault="00B31B6A" w:rsidP="00167BA6">
            <w:pPr>
              <w:pStyle w:val="Default"/>
              <w:rPr>
                <w:rFonts w:asciiTheme="minorHAnsi" w:hAnsiTheme="minorHAnsi" w:cstheme="minorHAnsi"/>
                <w:color w:val="auto"/>
                <w:sz w:val="20"/>
                <w:szCs w:val="20"/>
              </w:rPr>
            </w:pPr>
          </w:p>
          <w:p w14:paraId="398059EF" w14:textId="43407A98" w:rsidR="00167BA6" w:rsidRPr="004A5BB8" w:rsidRDefault="00167BA6" w:rsidP="00167BA6">
            <w:pPr>
              <w:pStyle w:val="Default"/>
              <w:rPr>
                <w:rFonts w:asciiTheme="minorHAnsi" w:hAnsiTheme="minorHAnsi" w:cstheme="minorHAnsi"/>
                <w:color w:val="auto"/>
                <w:sz w:val="20"/>
                <w:szCs w:val="20"/>
              </w:rPr>
            </w:pPr>
            <w:r w:rsidRPr="004A5BB8">
              <w:rPr>
                <w:rFonts w:asciiTheme="minorHAnsi" w:hAnsiTheme="minorHAnsi" w:cstheme="minorHAnsi"/>
                <w:color w:val="auto"/>
                <w:sz w:val="20"/>
                <w:szCs w:val="20"/>
              </w:rPr>
              <w:t>85 per</w:t>
            </w:r>
            <w:r w:rsidR="006C3572">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cent of TRAC 1 </w:t>
            </w:r>
            <w:r w:rsidR="006C3572">
              <w:rPr>
                <w:rFonts w:asciiTheme="minorHAnsi" w:hAnsiTheme="minorHAnsi" w:cstheme="minorHAnsi"/>
                <w:color w:val="auto"/>
                <w:sz w:val="20"/>
                <w:szCs w:val="20"/>
              </w:rPr>
              <w:t xml:space="preserve">resources </w:t>
            </w:r>
            <w:r w:rsidR="00C2179C">
              <w:rPr>
                <w:rFonts w:asciiTheme="minorHAnsi" w:hAnsiTheme="minorHAnsi" w:cstheme="minorHAnsi"/>
                <w:color w:val="auto"/>
                <w:sz w:val="20"/>
                <w:szCs w:val="20"/>
              </w:rPr>
              <w:t>are</w:t>
            </w:r>
            <w:r w:rsidR="00C2179C" w:rsidRPr="004A5BB8">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allocated to </w:t>
            </w:r>
            <w:r w:rsidR="00C2179C">
              <w:rPr>
                <w:rFonts w:asciiTheme="minorHAnsi" w:hAnsiTheme="minorHAnsi" w:cstheme="minorHAnsi"/>
                <w:color w:val="auto"/>
                <w:sz w:val="20"/>
                <w:szCs w:val="20"/>
              </w:rPr>
              <w:t>l</w:t>
            </w:r>
            <w:r w:rsidR="00C2179C" w:rsidRPr="004A5BB8">
              <w:rPr>
                <w:rFonts w:asciiTheme="minorHAnsi" w:hAnsiTheme="minorHAnsi" w:cstheme="minorHAnsi"/>
                <w:color w:val="auto"/>
                <w:sz w:val="20"/>
                <w:szCs w:val="20"/>
              </w:rPr>
              <w:t xml:space="preserve">ow </w:t>
            </w:r>
            <w:r w:rsidR="00C2179C">
              <w:rPr>
                <w:rFonts w:asciiTheme="minorHAnsi" w:hAnsiTheme="minorHAnsi" w:cstheme="minorHAnsi"/>
                <w:color w:val="auto"/>
                <w:sz w:val="20"/>
                <w:szCs w:val="20"/>
              </w:rPr>
              <w:t>-i</w:t>
            </w:r>
            <w:r w:rsidR="00C2179C" w:rsidRPr="004A5BB8">
              <w:rPr>
                <w:rFonts w:asciiTheme="minorHAnsi" w:hAnsiTheme="minorHAnsi" w:cstheme="minorHAnsi"/>
                <w:color w:val="auto"/>
                <w:sz w:val="20"/>
                <w:szCs w:val="20"/>
              </w:rPr>
              <w:t xml:space="preserve">ncome </w:t>
            </w:r>
            <w:r w:rsidR="00C2179C">
              <w:rPr>
                <w:rFonts w:asciiTheme="minorHAnsi" w:hAnsiTheme="minorHAnsi" w:cstheme="minorHAnsi"/>
                <w:color w:val="auto"/>
                <w:sz w:val="20"/>
                <w:szCs w:val="20"/>
              </w:rPr>
              <w:t>c</w:t>
            </w:r>
            <w:r w:rsidR="00C2179C" w:rsidRPr="004A5BB8">
              <w:rPr>
                <w:rFonts w:asciiTheme="minorHAnsi" w:hAnsiTheme="minorHAnsi" w:cstheme="minorHAnsi"/>
                <w:color w:val="auto"/>
                <w:sz w:val="20"/>
                <w:szCs w:val="20"/>
              </w:rPr>
              <w:t>ountries</w:t>
            </w:r>
            <w:r w:rsidRPr="004A5BB8">
              <w:rPr>
                <w:rFonts w:asciiTheme="minorHAnsi" w:hAnsiTheme="minorHAnsi" w:cstheme="minorHAnsi"/>
                <w:color w:val="auto"/>
                <w:sz w:val="20"/>
                <w:szCs w:val="20"/>
              </w:rPr>
              <w:t xml:space="preserve">. 83 percent of TRAC 1 </w:t>
            </w:r>
            <w:r w:rsidR="00C2179C">
              <w:rPr>
                <w:rFonts w:asciiTheme="minorHAnsi" w:hAnsiTheme="minorHAnsi" w:cstheme="minorHAnsi"/>
                <w:color w:val="auto"/>
                <w:sz w:val="20"/>
                <w:szCs w:val="20"/>
              </w:rPr>
              <w:t>are</w:t>
            </w:r>
            <w:r w:rsidR="00C2179C" w:rsidRPr="004A5BB8">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allocated to </w:t>
            </w:r>
            <w:r w:rsidR="00C2179C">
              <w:rPr>
                <w:rFonts w:asciiTheme="minorHAnsi" w:hAnsiTheme="minorHAnsi" w:cstheme="minorHAnsi"/>
                <w:color w:val="auto"/>
                <w:sz w:val="20"/>
                <w:szCs w:val="20"/>
              </w:rPr>
              <w:t>l</w:t>
            </w:r>
            <w:r w:rsidR="00C2179C" w:rsidRPr="004A5BB8">
              <w:rPr>
                <w:rFonts w:asciiTheme="minorHAnsi" w:hAnsiTheme="minorHAnsi" w:cstheme="minorHAnsi"/>
                <w:color w:val="auto"/>
                <w:sz w:val="20"/>
                <w:szCs w:val="20"/>
              </w:rPr>
              <w:t>e</w:t>
            </w:r>
            <w:r w:rsidR="00C2179C">
              <w:rPr>
                <w:rFonts w:asciiTheme="minorHAnsi" w:hAnsiTheme="minorHAnsi" w:cstheme="minorHAnsi"/>
                <w:color w:val="auto"/>
                <w:sz w:val="20"/>
                <w:szCs w:val="20"/>
              </w:rPr>
              <w:t>ast developed countries</w:t>
            </w:r>
            <w:r w:rsidRPr="004A5BB8">
              <w:rPr>
                <w:rFonts w:asciiTheme="minorHAnsi" w:hAnsiTheme="minorHAnsi" w:cstheme="minorHAnsi"/>
                <w:color w:val="auto"/>
                <w:sz w:val="20"/>
                <w:szCs w:val="20"/>
              </w:rPr>
              <w:t xml:space="preserve">. These allocations underline UNDP support to all programme countries, with continued and strong focus on </w:t>
            </w:r>
            <w:r w:rsidR="00C2179C">
              <w:rPr>
                <w:rFonts w:asciiTheme="minorHAnsi" w:hAnsiTheme="minorHAnsi" w:cstheme="minorHAnsi"/>
                <w:color w:val="auto"/>
                <w:sz w:val="20"/>
                <w:szCs w:val="20"/>
              </w:rPr>
              <w:t>l</w:t>
            </w:r>
            <w:r w:rsidR="00C2179C" w:rsidRPr="004A5BB8">
              <w:rPr>
                <w:rFonts w:asciiTheme="minorHAnsi" w:hAnsiTheme="minorHAnsi" w:cstheme="minorHAnsi"/>
                <w:color w:val="auto"/>
                <w:sz w:val="20"/>
                <w:szCs w:val="20"/>
              </w:rPr>
              <w:t>ow</w:t>
            </w:r>
            <w:r w:rsidR="00C2179C">
              <w:rPr>
                <w:rFonts w:asciiTheme="minorHAnsi" w:hAnsiTheme="minorHAnsi" w:cstheme="minorHAnsi"/>
                <w:color w:val="auto"/>
                <w:sz w:val="20"/>
                <w:szCs w:val="20"/>
              </w:rPr>
              <w:t>-i</w:t>
            </w:r>
            <w:r w:rsidR="00C2179C" w:rsidRPr="004A5BB8">
              <w:rPr>
                <w:rFonts w:asciiTheme="minorHAnsi" w:hAnsiTheme="minorHAnsi" w:cstheme="minorHAnsi"/>
                <w:color w:val="auto"/>
                <w:sz w:val="20"/>
                <w:szCs w:val="20"/>
              </w:rPr>
              <w:t xml:space="preserve">ncome </w:t>
            </w:r>
            <w:r w:rsidRPr="004A5BB8">
              <w:rPr>
                <w:rFonts w:asciiTheme="minorHAnsi" w:hAnsiTheme="minorHAnsi" w:cstheme="minorHAnsi"/>
                <w:color w:val="auto"/>
                <w:sz w:val="20"/>
                <w:szCs w:val="20"/>
              </w:rPr>
              <w:t xml:space="preserve">and </w:t>
            </w:r>
            <w:r w:rsidR="00C2179C">
              <w:rPr>
                <w:rFonts w:asciiTheme="minorHAnsi" w:hAnsiTheme="minorHAnsi" w:cstheme="minorHAnsi"/>
                <w:color w:val="auto"/>
                <w:sz w:val="20"/>
                <w:szCs w:val="20"/>
              </w:rPr>
              <w:t>l</w:t>
            </w:r>
            <w:r w:rsidR="00C2179C" w:rsidRPr="004A5BB8">
              <w:rPr>
                <w:rFonts w:asciiTheme="minorHAnsi" w:hAnsiTheme="minorHAnsi" w:cstheme="minorHAnsi"/>
                <w:color w:val="auto"/>
                <w:sz w:val="20"/>
                <w:szCs w:val="20"/>
              </w:rPr>
              <w:t xml:space="preserve">east </w:t>
            </w:r>
            <w:r w:rsidR="00C2179C">
              <w:rPr>
                <w:rFonts w:asciiTheme="minorHAnsi" w:hAnsiTheme="minorHAnsi" w:cstheme="minorHAnsi"/>
                <w:color w:val="auto"/>
                <w:sz w:val="20"/>
                <w:szCs w:val="20"/>
              </w:rPr>
              <w:t>d</w:t>
            </w:r>
            <w:r w:rsidR="00C2179C" w:rsidRPr="004A5BB8">
              <w:rPr>
                <w:rFonts w:asciiTheme="minorHAnsi" w:hAnsiTheme="minorHAnsi" w:cstheme="minorHAnsi"/>
                <w:color w:val="auto"/>
                <w:sz w:val="20"/>
                <w:szCs w:val="20"/>
              </w:rPr>
              <w:t xml:space="preserve">eveloped </w:t>
            </w:r>
            <w:r w:rsidR="00C2179C">
              <w:rPr>
                <w:rFonts w:asciiTheme="minorHAnsi" w:hAnsiTheme="minorHAnsi" w:cstheme="minorHAnsi"/>
                <w:color w:val="auto"/>
                <w:sz w:val="20"/>
                <w:szCs w:val="20"/>
              </w:rPr>
              <w:t>c</w:t>
            </w:r>
            <w:r w:rsidR="00C2179C" w:rsidRPr="004A5BB8">
              <w:rPr>
                <w:rFonts w:asciiTheme="minorHAnsi" w:hAnsiTheme="minorHAnsi" w:cstheme="minorHAnsi"/>
                <w:color w:val="auto"/>
                <w:sz w:val="20"/>
                <w:szCs w:val="20"/>
              </w:rPr>
              <w:t xml:space="preserve">ountries </w:t>
            </w:r>
            <w:r w:rsidR="00C05B30" w:rsidRPr="004A5BB8">
              <w:rPr>
                <w:rFonts w:asciiTheme="minorHAnsi" w:hAnsiTheme="minorHAnsi" w:cstheme="minorHAnsi"/>
                <w:b/>
                <w:color w:val="auto"/>
                <w:sz w:val="20"/>
                <w:szCs w:val="20"/>
              </w:rPr>
              <w:t>(</w:t>
            </w:r>
            <w:r w:rsidR="00C2179C">
              <w:rPr>
                <w:rFonts w:asciiTheme="minorHAnsi" w:hAnsiTheme="minorHAnsi" w:cstheme="minorHAnsi"/>
                <w:b/>
                <w:color w:val="auto"/>
                <w:sz w:val="20"/>
                <w:szCs w:val="20"/>
              </w:rPr>
              <w:t>i</w:t>
            </w:r>
            <w:r w:rsidR="00C2179C" w:rsidRPr="004A5BB8">
              <w:rPr>
                <w:rFonts w:asciiTheme="minorHAnsi" w:hAnsiTheme="minorHAnsi" w:cstheme="minorHAnsi"/>
                <w:b/>
                <w:color w:val="auto"/>
                <w:sz w:val="20"/>
                <w:szCs w:val="20"/>
              </w:rPr>
              <w:t xml:space="preserve">ntegrated </w:t>
            </w:r>
            <w:r w:rsidR="00C2179C">
              <w:rPr>
                <w:rFonts w:asciiTheme="minorHAnsi" w:hAnsiTheme="minorHAnsi" w:cstheme="minorHAnsi"/>
                <w:b/>
                <w:color w:val="auto"/>
                <w:sz w:val="20"/>
                <w:szCs w:val="20"/>
              </w:rPr>
              <w:t>r</w:t>
            </w:r>
            <w:r w:rsidR="00C2179C" w:rsidRPr="004A5BB8">
              <w:rPr>
                <w:rFonts w:asciiTheme="minorHAnsi" w:hAnsiTheme="minorHAnsi" w:cstheme="minorHAnsi"/>
                <w:b/>
                <w:color w:val="auto"/>
                <w:sz w:val="20"/>
                <w:szCs w:val="20"/>
              </w:rPr>
              <w:t xml:space="preserve">esources </w:t>
            </w:r>
            <w:r w:rsidR="00C2179C">
              <w:rPr>
                <w:rFonts w:asciiTheme="minorHAnsi" w:hAnsiTheme="minorHAnsi" w:cstheme="minorHAnsi"/>
                <w:b/>
                <w:color w:val="auto"/>
                <w:sz w:val="20"/>
                <w:szCs w:val="20"/>
              </w:rPr>
              <w:t>p</w:t>
            </w:r>
            <w:r w:rsidR="00C2179C" w:rsidRPr="004A5BB8">
              <w:rPr>
                <w:rFonts w:asciiTheme="minorHAnsi" w:hAnsiTheme="minorHAnsi" w:cstheme="minorHAnsi"/>
                <w:b/>
                <w:color w:val="auto"/>
                <w:sz w:val="20"/>
                <w:szCs w:val="20"/>
              </w:rPr>
              <w:t>lan</w:t>
            </w:r>
            <w:r w:rsidR="00C05B30" w:rsidRPr="004A5BB8">
              <w:rPr>
                <w:rFonts w:asciiTheme="minorHAnsi" w:hAnsiTheme="minorHAnsi" w:cstheme="minorHAnsi"/>
                <w:b/>
                <w:color w:val="auto"/>
                <w:sz w:val="20"/>
                <w:szCs w:val="20"/>
              </w:rPr>
              <w:t>, para</w:t>
            </w:r>
            <w:r w:rsidR="00C2179C">
              <w:rPr>
                <w:rFonts w:asciiTheme="minorHAnsi" w:hAnsiTheme="minorHAnsi" w:cstheme="minorHAnsi"/>
                <w:b/>
                <w:color w:val="auto"/>
                <w:sz w:val="20"/>
                <w:szCs w:val="20"/>
              </w:rPr>
              <w:t>.</w:t>
            </w:r>
            <w:r w:rsidR="00C05B30" w:rsidRPr="004A5BB8">
              <w:rPr>
                <w:rFonts w:asciiTheme="minorHAnsi" w:hAnsiTheme="minorHAnsi" w:cstheme="minorHAnsi"/>
                <w:b/>
                <w:color w:val="auto"/>
                <w:sz w:val="20"/>
                <w:szCs w:val="20"/>
              </w:rPr>
              <w:t xml:space="preserve"> 47 b)</w:t>
            </w:r>
            <w:r w:rsidR="00C2179C">
              <w:rPr>
                <w:rFonts w:asciiTheme="minorHAnsi" w:hAnsiTheme="minorHAnsi" w:cstheme="minorHAnsi"/>
                <w:b/>
                <w:color w:val="auto"/>
                <w:sz w:val="20"/>
                <w:szCs w:val="20"/>
              </w:rPr>
              <w:t>.</w:t>
            </w:r>
            <w:r w:rsidRPr="004A5BB8">
              <w:rPr>
                <w:rFonts w:asciiTheme="minorHAnsi" w:hAnsiTheme="minorHAnsi" w:cstheme="minorHAnsi"/>
                <w:color w:val="auto"/>
                <w:sz w:val="20"/>
                <w:szCs w:val="20"/>
              </w:rPr>
              <w:t xml:space="preserve"> </w:t>
            </w:r>
          </w:p>
          <w:p w14:paraId="0C06FE95" w14:textId="77777777" w:rsidR="00E027AE" w:rsidRPr="004A5BB8" w:rsidRDefault="00E027AE" w:rsidP="00057910">
            <w:pPr>
              <w:rPr>
                <w:rFonts w:cstheme="minorHAnsi"/>
                <w:sz w:val="20"/>
                <w:szCs w:val="20"/>
                <w:lang w:val="en-US"/>
              </w:rPr>
            </w:pPr>
          </w:p>
        </w:tc>
      </w:tr>
      <w:tr w:rsidR="008E7E59" w:rsidRPr="004A5BB8" w14:paraId="027BB3EE" w14:textId="77777777" w:rsidTr="003351C3">
        <w:tc>
          <w:tcPr>
            <w:tcW w:w="12950" w:type="dxa"/>
            <w:gridSpan w:val="2"/>
            <w:shd w:val="clear" w:color="auto" w:fill="E2EFD9" w:themeFill="accent6" w:themeFillTint="33"/>
            <w:vAlign w:val="center"/>
          </w:tcPr>
          <w:p w14:paraId="44EE3BDF" w14:textId="77777777" w:rsidR="008E7E59" w:rsidRPr="004A5BB8" w:rsidRDefault="008E7E59" w:rsidP="008E7E59">
            <w:pPr>
              <w:jc w:val="center"/>
              <w:rPr>
                <w:rFonts w:cstheme="minorHAnsi"/>
                <w:b/>
                <w:sz w:val="20"/>
                <w:szCs w:val="20"/>
                <w:lang w:val="en-US"/>
              </w:rPr>
            </w:pPr>
            <w:r w:rsidRPr="004A5BB8">
              <w:rPr>
                <w:rFonts w:cstheme="minorHAnsi"/>
                <w:b/>
                <w:sz w:val="20"/>
                <w:szCs w:val="20"/>
                <w:lang w:val="en-US"/>
              </w:rPr>
              <w:t xml:space="preserve">Partnerships </w:t>
            </w:r>
          </w:p>
        </w:tc>
      </w:tr>
      <w:tr w:rsidR="008E7E59" w:rsidRPr="004A5BB8" w14:paraId="47654543" w14:textId="77777777" w:rsidTr="00C1119B">
        <w:trPr>
          <w:trHeight w:val="638"/>
        </w:trPr>
        <w:tc>
          <w:tcPr>
            <w:tcW w:w="6785" w:type="dxa"/>
          </w:tcPr>
          <w:p w14:paraId="7CA91EED" w14:textId="0B08D4F8" w:rsidR="008E7E59" w:rsidRDefault="008E7E59" w:rsidP="009B02EC">
            <w:pPr>
              <w:spacing w:before="120"/>
              <w:rPr>
                <w:rFonts w:cstheme="minorHAnsi"/>
                <w:sz w:val="20"/>
                <w:szCs w:val="20"/>
                <w:lang w:val="en-US"/>
              </w:rPr>
            </w:pPr>
            <w:r w:rsidRPr="004A5BB8">
              <w:rPr>
                <w:rFonts w:cstheme="minorHAnsi"/>
                <w:sz w:val="20"/>
                <w:szCs w:val="20"/>
                <w:lang w:val="en-US"/>
              </w:rPr>
              <w:t xml:space="preserve">OP 22. […] </w:t>
            </w:r>
            <w:r w:rsidRPr="004A5BB8">
              <w:rPr>
                <w:rFonts w:cstheme="minorHAnsi"/>
                <w:i/>
                <w:sz w:val="20"/>
                <w:szCs w:val="20"/>
                <w:lang w:val="en-US"/>
              </w:rPr>
              <w:t>calls upon</w:t>
            </w:r>
            <w:r w:rsidRPr="004A5BB8">
              <w:rPr>
                <w:rFonts w:cstheme="minorHAnsi"/>
                <w:sz w:val="20"/>
                <w:szCs w:val="20"/>
                <w:lang w:val="en-US"/>
              </w:rPr>
              <w:t xml:space="preserve"> the entities of the United Nations development system to </w:t>
            </w:r>
            <w:r w:rsidRPr="004A5BB8">
              <w:rPr>
                <w:rFonts w:cstheme="minorHAnsi"/>
                <w:b/>
                <w:sz w:val="20"/>
                <w:szCs w:val="20"/>
                <w:lang w:val="en-US"/>
              </w:rPr>
              <w:t xml:space="preserve">share knowledge and best practices in partnership approaches </w:t>
            </w:r>
            <w:r w:rsidRPr="004A5BB8">
              <w:rPr>
                <w:rFonts w:cstheme="minorHAnsi"/>
                <w:sz w:val="20"/>
                <w:szCs w:val="20"/>
                <w:lang w:val="en-US"/>
              </w:rPr>
              <w:t>with a view to improving transparency, coherence, due diligence, accountability and impact;</w:t>
            </w:r>
          </w:p>
          <w:p w14:paraId="7F14760F" w14:textId="77777777" w:rsidR="008B5614" w:rsidRDefault="008B5614" w:rsidP="008E7E59">
            <w:pPr>
              <w:rPr>
                <w:rFonts w:cstheme="minorHAnsi"/>
                <w:sz w:val="20"/>
                <w:szCs w:val="20"/>
                <w:lang w:val="en-US"/>
              </w:rPr>
            </w:pPr>
          </w:p>
          <w:p w14:paraId="4F022957" w14:textId="77777777" w:rsidR="008B5614" w:rsidRPr="008B5614" w:rsidRDefault="008B5614" w:rsidP="008B5614">
            <w:pPr>
              <w:rPr>
                <w:rFonts w:cstheme="minorHAnsi"/>
                <w:sz w:val="20"/>
                <w:szCs w:val="20"/>
                <w:lang w:val="en-US"/>
              </w:rPr>
            </w:pPr>
            <w:r w:rsidRPr="008B5614">
              <w:rPr>
                <w:rFonts w:cstheme="minorHAnsi"/>
                <w:sz w:val="20"/>
                <w:szCs w:val="20"/>
                <w:lang w:val="en-US"/>
              </w:rPr>
              <w:t xml:space="preserve">OP 70. </w:t>
            </w:r>
            <w:r w:rsidRPr="008B5614">
              <w:rPr>
                <w:rFonts w:cstheme="minorHAnsi"/>
                <w:i/>
                <w:sz w:val="20"/>
                <w:szCs w:val="20"/>
                <w:lang w:val="en-US"/>
              </w:rPr>
              <w:t>Calls upon</w:t>
            </w:r>
            <w:r w:rsidRPr="008B5614">
              <w:rPr>
                <w:rFonts w:cstheme="minorHAnsi"/>
                <w:sz w:val="20"/>
                <w:szCs w:val="20"/>
                <w:lang w:val="en-US"/>
              </w:rPr>
              <w:t xml:space="preserve"> the United Nations development system to </w:t>
            </w:r>
            <w:r w:rsidRPr="008B5614">
              <w:rPr>
                <w:rFonts w:cstheme="minorHAnsi"/>
                <w:b/>
                <w:sz w:val="20"/>
                <w:szCs w:val="20"/>
                <w:lang w:val="en-US"/>
              </w:rPr>
              <w:t>introduce or strengthen knowledge management strategies and policies,</w:t>
            </w:r>
            <w:r w:rsidRPr="008B5614">
              <w:rPr>
                <w:rFonts w:cstheme="minorHAnsi"/>
                <w:sz w:val="20"/>
                <w:szCs w:val="20"/>
                <w:lang w:val="en-US"/>
              </w:rPr>
              <w:t xml:space="preserve"> with a view to enhancing transparency and improving its capabilities to generate, retain, use and share knowledge, and move towards a system-wide open data collaborative approach for a common and accessible knowledge base;</w:t>
            </w:r>
          </w:p>
          <w:p w14:paraId="20F8CD3E" w14:textId="77777777" w:rsidR="008B5614" w:rsidRPr="004A5BB8" w:rsidRDefault="008B5614" w:rsidP="008E7E59">
            <w:pPr>
              <w:rPr>
                <w:rFonts w:cstheme="minorHAnsi"/>
                <w:sz w:val="20"/>
                <w:szCs w:val="20"/>
                <w:lang w:val="en-US"/>
              </w:rPr>
            </w:pPr>
          </w:p>
        </w:tc>
        <w:tc>
          <w:tcPr>
            <w:tcW w:w="6165" w:type="dxa"/>
          </w:tcPr>
          <w:p w14:paraId="5FEDF88E" w14:textId="3AEBE160" w:rsidR="0039455F" w:rsidRPr="0039455F" w:rsidRDefault="00B41694" w:rsidP="00C1119B">
            <w:pPr>
              <w:spacing w:before="60"/>
              <w:rPr>
                <w:rFonts w:cstheme="minorHAnsi"/>
                <w:b/>
                <w:sz w:val="20"/>
                <w:szCs w:val="20"/>
                <w:lang w:val="en-GB"/>
              </w:rPr>
            </w:pPr>
            <w:r w:rsidRPr="004A5BB8">
              <w:rPr>
                <w:rFonts w:cstheme="minorHAnsi"/>
                <w:bCs/>
                <w:sz w:val="20"/>
                <w:szCs w:val="20"/>
                <w:lang w:val="en-GB"/>
              </w:rPr>
              <w:t xml:space="preserve">The </w:t>
            </w:r>
            <w:r w:rsidR="00C2179C">
              <w:rPr>
                <w:rFonts w:cstheme="minorHAnsi"/>
                <w:bCs/>
                <w:sz w:val="20"/>
                <w:szCs w:val="20"/>
                <w:lang w:val="en-GB"/>
              </w:rPr>
              <w:t>g</w:t>
            </w:r>
            <w:r w:rsidR="00C2179C" w:rsidRPr="004A5BB8">
              <w:rPr>
                <w:rFonts w:cstheme="minorHAnsi"/>
                <w:bCs/>
                <w:sz w:val="20"/>
                <w:szCs w:val="20"/>
                <w:lang w:val="en-GB"/>
              </w:rPr>
              <w:t xml:space="preserve">lobal </w:t>
            </w:r>
            <w:r w:rsidR="00C2179C">
              <w:rPr>
                <w:rFonts w:cstheme="minorHAnsi"/>
                <w:bCs/>
                <w:sz w:val="20"/>
                <w:szCs w:val="20"/>
                <w:lang w:val="en-GB"/>
              </w:rPr>
              <w:t>d</w:t>
            </w:r>
            <w:r w:rsidR="00C2179C" w:rsidRPr="004A5BB8">
              <w:rPr>
                <w:rFonts w:cstheme="minorHAnsi"/>
                <w:bCs/>
                <w:sz w:val="20"/>
                <w:szCs w:val="20"/>
                <w:lang w:val="en-GB"/>
              </w:rPr>
              <w:t xml:space="preserve">evelopment </w:t>
            </w:r>
            <w:r w:rsidR="00C2179C">
              <w:rPr>
                <w:rFonts w:cstheme="minorHAnsi"/>
                <w:bCs/>
                <w:sz w:val="20"/>
                <w:szCs w:val="20"/>
                <w:lang w:val="en-GB"/>
              </w:rPr>
              <w:t>a</w:t>
            </w:r>
            <w:r w:rsidR="00C2179C" w:rsidRPr="004A5BB8">
              <w:rPr>
                <w:rFonts w:cstheme="minorHAnsi"/>
                <w:bCs/>
                <w:sz w:val="20"/>
                <w:szCs w:val="20"/>
                <w:lang w:val="en-GB"/>
              </w:rPr>
              <w:t xml:space="preserve">dvisory </w:t>
            </w:r>
            <w:r w:rsidRPr="004A5BB8">
              <w:rPr>
                <w:rFonts w:cstheme="minorHAnsi"/>
                <w:bCs/>
                <w:sz w:val="20"/>
                <w:szCs w:val="20"/>
                <w:lang w:val="en-GB"/>
              </w:rPr>
              <w:t xml:space="preserve">and </w:t>
            </w:r>
            <w:r w:rsidR="00C2179C">
              <w:rPr>
                <w:rFonts w:cstheme="minorHAnsi"/>
                <w:bCs/>
                <w:sz w:val="20"/>
                <w:szCs w:val="20"/>
                <w:lang w:val="en-GB"/>
              </w:rPr>
              <w:t>i</w:t>
            </w:r>
            <w:r w:rsidR="00C2179C" w:rsidRPr="004A5BB8">
              <w:rPr>
                <w:rFonts w:cstheme="minorHAnsi"/>
                <w:bCs/>
                <w:sz w:val="20"/>
                <w:szCs w:val="20"/>
                <w:lang w:val="en-GB"/>
              </w:rPr>
              <w:t xml:space="preserve">mplementation </w:t>
            </w:r>
            <w:r w:rsidR="00C2179C">
              <w:rPr>
                <w:rFonts w:cstheme="minorHAnsi"/>
                <w:bCs/>
                <w:sz w:val="20"/>
                <w:szCs w:val="20"/>
                <w:lang w:val="en-GB"/>
              </w:rPr>
              <w:t>s</w:t>
            </w:r>
            <w:r w:rsidR="00C2179C" w:rsidRPr="004A5BB8">
              <w:rPr>
                <w:rFonts w:cstheme="minorHAnsi"/>
                <w:bCs/>
                <w:sz w:val="20"/>
                <w:szCs w:val="20"/>
                <w:lang w:val="en-GB"/>
              </w:rPr>
              <w:t xml:space="preserve">ervices </w:t>
            </w:r>
            <w:r w:rsidR="00C2179C">
              <w:rPr>
                <w:rFonts w:cstheme="minorHAnsi"/>
                <w:bCs/>
                <w:sz w:val="20"/>
                <w:szCs w:val="20"/>
                <w:lang w:val="en-GB"/>
              </w:rPr>
              <w:t>p</w:t>
            </w:r>
            <w:r w:rsidR="00C2179C" w:rsidRPr="004A5BB8">
              <w:rPr>
                <w:rFonts w:cstheme="minorHAnsi"/>
                <w:bCs/>
                <w:sz w:val="20"/>
                <w:szCs w:val="20"/>
                <w:lang w:val="en-GB"/>
              </w:rPr>
              <w:t xml:space="preserve">latform </w:t>
            </w:r>
            <w:r w:rsidR="00F172DE" w:rsidRPr="004A5BB8">
              <w:rPr>
                <w:rFonts w:cstheme="minorHAnsi"/>
                <w:bCs/>
                <w:sz w:val="20"/>
                <w:szCs w:val="20"/>
                <w:lang w:val="en-GB"/>
              </w:rPr>
              <w:t>presented in the Strategic Plan</w:t>
            </w:r>
            <w:r w:rsidR="00F172DE" w:rsidRPr="004A5BB8">
              <w:rPr>
                <w:rFonts w:cstheme="minorHAnsi"/>
                <w:b/>
                <w:bCs/>
                <w:sz w:val="20"/>
                <w:szCs w:val="20"/>
                <w:lang w:val="en-GB"/>
              </w:rPr>
              <w:t xml:space="preserve"> </w:t>
            </w:r>
            <w:r w:rsidR="00F172DE" w:rsidRPr="004A5BB8">
              <w:rPr>
                <w:rFonts w:cstheme="minorHAnsi"/>
                <w:sz w:val="20"/>
                <w:szCs w:val="20"/>
                <w:lang w:val="en-GB"/>
              </w:rPr>
              <w:t xml:space="preserve">is intended </w:t>
            </w:r>
            <w:r w:rsidRPr="004A5BB8">
              <w:rPr>
                <w:rFonts w:cstheme="minorHAnsi"/>
                <w:sz w:val="20"/>
                <w:szCs w:val="20"/>
                <w:lang w:val="en-GB"/>
              </w:rPr>
              <w:t xml:space="preserve">to support </w:t>
            </w:r>
            <w:r w:rsidR="007C52FF">
              <w:rPr>
                <w:rFonts w:cstheme="minorHAnsi"/>
                <w:sz w:val="20"/>
                <w:szCs w:val="20"/>
                <w:lang w:val="en-GB"/>
              </w:rPr>
              <w:t xml:space="preserve">the </w:t>
            </w:r>
            <w:r w:rsidRPr="004A5BB8">
              <w:rPr>
                <w:rFonts w:cstheme="minorHAnsi"/>
                <w:sz w:val="20"/>
                <w:szCs w:val="20"/>
                <w:lang w:val="en-GB"/>
              </w:rPr>
              <w:t>global knowledge,</w:t>
            </w:r>
            <w:r w:rsidR="00F172DE" w:rsidRPr="004A5BB8">
              <w:rPr>
                <w:rFonts w:cstheme="minorHAnsi"/>
                <w:sz w:val="20"/>
                <w:szCs w:val="20"/>
                <w:lang w:val="en-GB"/>
              </w:rPr>
              <w:t xml:space="preserve"> </w:t>
            </w:r>
            <w:r w:rsidRPr="004A5BB8">
              <w:rPr>
                <w:rFonts w:cstheme="minorHAnsi"/>
                <w:sz w:val="20"/>
                <w:szCs w:val="20"/>
                <w:lang w:val="en-GB"/>
              </w:rPr>
              <w:t xml:space="preserve">innovation and partnership-building efforts </w:t>
            </w:r>
            <w:r w:rsidR="007C52FF">
              <w:rPr>
                <w:rFonts w:cstheme="minorHAnsi"/>
                <w:sz w:val="20"/>
                <w:szCs w:val="20"/>
                <w:lang w:val="en-GB"/>
              </w:rPr>
              <w:t xml:space="preserve">of UNDP </w:t>
            </w:r>
            <w:r w:rsidRPr="004A5BB8">
              <w:rPr>
                <w:rFonts w:cstheme="minorHAnsi"/>
                <w:sz w:val="20"/>
                <w:szCs w:val="20"/>
                <w:lang w:val="en-GB"/>
              </w:rPr>
              <w:t>within the U</w:t>
            </w:r>
            <w:r w:rsidR="007C52FF">
              <w:rPr>
                <w:rFonts w:cstheme="minorHAnsi"/>
                <w:sz w:val="20"/>
                <w:szCs w:val="20"/>
                <w:lang w:val="en-GB"/>
              </w:rPr>
              <w:t xml:space="preserve">nited </w:t>
            </w:r>
            <w:r w:rsidRPr="004A5BB8">
              <w:rPr>
                <w:rFonts w:cstheme="minorHAnsi"/>
                <w:sz w:val="20"/>
                <w:szCs w:val="20"/>
                <w:lang w:val="en-GB"/>
              </w:rPr>
              <w:t>N</w:t>
            </w:r>
            <w:r w:rsidR="007C52FF">
              <w:rPr>
                <w:rFonts w:cstheme="minorHAnsi"/>
                <w:sz w:val="20"/>
                <w:szCs w:val="20"/>
                <w:lang w:val="en-GB"/>
              </w:rPr>
              <w:t>ations development system</w:t>
            </w:r>
            <w:r w:rsidRPr="004A5BB8">
              <w:rPr>
                <w:rFonts w:cstheme="minorHAnsi"/>
                <w:sz w:val="20"/>
                <w:szCs w:val="20"/>
                <w:lang w:val="en-GB"/>
              </w:rPr>
              <w:t xml:space="preserve">, as well as with </w:t>
            </w:r>
            <w:r w:rsidR="007C52FF">
              <w:rPr>
                <w:rFonts w:cstheme="minorHAnsi"/>
                <w:sz w:val="20"/>
                <w:szCs w:val="20"/>
                <w:lang w:val="en-GB"/>
              </w:rPr>
              <w:t xml:space="preserve">international financial institutions </w:t>
            </w:r>
            <w:r w:rsidRPr="004A5BB8">
              <w:rPr>
                <w:rFonts w:cstheme="minorHAnsi"/>
                <w:sz w:val="20"/>
                <w:szCs w:val="20"/>
                <w:lang w:val="en-GB"/>
              </w:rPr>
              <w:t>and a wide range</w:t>
            </w:r>
            <w:r w:rsidR="00C22023">
              <w:rPr>
                <w:rFonts w:cstheme="minorHAnsi"/>
                <w:sz w:val="20"/>
                <w:szCs w:val="20"/>
                <w:lang w:val="en-GB"/>
              </w:rPr>
              <w:t xml:space="preserve"> </w:t>
            </w:r>
            <w:r w:rsidR="00B66A80" w:rsidRPr="004A5BB8">
              <w:rPr>
                <w:rFonts w:cstheme="minorHAnsi"/>
                <w:sz w:val="20"/>
                <w:szCs w:val="20"/>
                <w:lang w:val="en-GB"/>
              </w:rPr>
              <w:t>of other partners</w:t>
            </w:r>
            <w:r w:rsidR="00C22023">
              <w:rPr>
                <w:rFonts w:cstheme="minorHAnsi"/>
                <w:sz w:val="20"/>
                <w:szCs w:val="20"/>
                <w:lang w:val="en-GB"/>
              </w:rPr>
              <w:t>.</w:t>
            </w:r>
            <w:r w:rsidR="00B66A80" w:rsidRPr="004A5BB8">
              <w:rPr>
                <w:rFonts w:cstheme="minorHAnsi"/>
                <w:sz w:val="20"/>
                <w:szCs w:val="20"/>
                <w:lang w:val="en-GB"/>
              </w:rPr>
              <w:t xml:space="preserve"> </w:t>
            </w:r>
            <w:r w:rsidR="00C22023" w:rsidRPr="00C22023">
              <w:rPr>
                <w:rFonts w:cstheme="minorHAnsi"/>
                <w:sz w:val="20"/>
                <w:szCs w:val="20"/>
                <w:lang w:val="en-GB"/>
              </w:rPr>
              <w:t xml:space="preserve">The proposed global platform will facilitate the development of innovative, data-driven solutions built on improved data and analytical capacities and a strong knowledge management platform. Solutions to Sustainable Development Goal challenges are being developed by Governments and </w:t>
            </w:r>
            <w:r w:rsidR="00C22023" w:rsidRPr="00C22023">
              <w:rPr>
                <w:rFonts w:cstheme="minorHAnsi"/>
                <w:sz w:val="20"/>
                <w:szCs w:val="20"/>
                <w:lang w:val="en-GB"/>
              </w:rPr>
              <w:lastRenderedPageBreak/>
              <w:t>other actors in programme countries across the global South</w:t>
            </w:r>
            <w:r w:rsidR="00C22023" w:rsidRPr="004A5BB8">
              <w:rPr>
                <w:rFonts w:cstheme="minorHAnsi"/>
                <w:b/>
                <w:sz w:val="20"/>
                <w:szCs w:val="20"/>
                <w:lang w:val="en-GB"/>
              </w:rPr>
              <w:t xml:space="preserve"> </w:t>
            </w:r>
            <w:r w:rsidR="00B66A80" w:rsidRPr="004A5BB8">
              <w:rPr>
                <w:rFonts w:cstheme="minorHAnsi"/>
                <w:b/>
                <w:sz w:val="20"/>
                <w:szCs w:val="20"/>
                <w:lang w:val="en-GB"/>
              </w:rPr>
              <w:t>(paras</w:t>
            </w:r>
            <w:r w:rsidR="007C52FF">
              <w:rPr>
                <w:rFonts w:cstheme="minorHAnsi"/>
                <w:b/>
                <w:sz w:val="20"/>
                <w:szCs w:val="20"/>
                <w:lang w:val="en-GB"/>
              </w:rPr>
              <w:t>.</w:t>
            </w:r>
            <w:r w:rsidR="00B66A80" w:rsidRPr="004A5BB8">
              <w:rPr>
                <w:rFonts w:cstheme="minorHAnsi"/>
                <w:b/>
                <w:sz w:val="20"/>
                <w:szCs w:val="20"/>
                <w:lang w:val="en-GB"/>
              </w:rPr>
              <w:t xml:space="preserve"> 5</w:t>
            </w:r>
            <w:r w:rsidR="00415DF7" w:rsidRPr="004A5BB8">
              <w:rPr>
                <w:rFonts w:cstheme="minorHAnsi"/>
                <w:b/>
                <w:sz w:val="20"/>
                <w:szCs w:val="20"/>
                <w:lang w:val="en-GB"/>
              </w:rPr>
              <w:t>7</w:t>
            </w:r>
            <w:r w:rsidR="00B66A80" w:rsidRPr="004A5BB8">
              <w:rPr>
                <w:rFonts w:cstheme="minorHAnsi"/>
                <w:b/>
                <w:sz w:val="20"/>
                <w:szCs w:val="20"/>
                <w:lang w:val="en-GB"/>
              </w:rPr>
              <w:t xml:space="preserve"> - 6</w:t>
            </w:r>
            <w:r w:rsidR="00415DF7" w:rsidRPr="004A5BB8">
              <w:rPr>
                <w:rFonts w:cstheme="minorHAnsi"/>
                <w:b/>
                <w:sz w:val="20"/>
                <w:szCs w:val="20"/>
                <w:lang w:val="en-GB"/>
              </w:rPr>
              <w:t>1</w:t>
            </w:r>
            <w:r w:rsidR="00F172DE" w:rsidRPr="004A5BB8">
              <w:rPr>
                <w:rFonts w:cstheme="minorHAnsi"/>
                <w:b/>
                <w:sz w:val="20"/>
                <w:szCs w:val="20"/>
                <w:lang w:val="en-GB"/>
              </w:rPr>
              <w:t>)</w:t>
            </w:r>
            <w:r w:rsidR="00B66A80" w:rsidRPr="004A5BB8">
              <w:rPr>
                <w:rFonts w:cstheme="minorHAnsi"/>
                <w:b/>
                <w:sz w:val="20"/>
                <w:szCs w:val="20"/>
                <w:lang w:val="en-GB"/>
              </w:rPr>
              <w:t>.</w:t>
            </w:r>
          </w:p>
        </w:tc>
      </w:tr>
      <w:tr w:rsidR="008E7E59" w:rsidRPr="00386A3B" w14:paraId="287C772F" w14:textId="77777777" w:rsidTr="003351C3">
        <w:tc>
          <w:tcPr>
            <w:tcW w:w="12950" w:type="dxa"/>
            <w:gridSpan w:val="2"/>
            <w:shd w:val="clear" w:color="auto" w:fill="E2EFD9" w:themeFill="accent6" w:themeFillTint="33"/>
            <w:vAlign w:val="center"/>
          </w:tcPr>
          <w:p w14:paraId="131F07D7" w14:textId="733BC5EE" w:rsidR="008E7E59" w:rsidRPr="004A5BB8" w:rsidRDefault="008E7E59" w:rsidP="007C52FF">
            <w:pPr>
              <w:jc w:val="center"/>
              <w:rPr>
                <w:rFonts w:cstheme="minorHAnsi"/>
                <w:b/>
                <w:sz w:val="20"/>
                <w:szCs w:val="20"/>
                <w:lang w:val="en-US"/>
              </w:rPr>
            </w:pPr>
            <w:r w:rsidRPr="004A5BB8">
              <w:rPr>
                <w:rFonts w:cstheme="minorHAnsi"/>
                <w:b/>
                <w:sz w:val="20"/>
                <w:szCs w:val="20"/>
                <w:lang w:val="en-US"/>
              </w:rPr>
              <w:lastRenderedPageBreak/>
              <w:t xml:space="preserve">South-South and </w:t>
            </w:r>
            <w:r w:rsidR="007C52FF">
              <w:rPr>
                <w:rFonts w:cstheme="minorHAnsi"/>
                <w:b/>
                <w:sz w:val="20"/>
                <w:szCs w:val="20"/>
                <w:lang w:val="en-US"/>
              </w:rPr>
              <w:t>t</w:t>
            </w:r>
            <w:r w:rsidR="007C52FF" w:rsidRPr="004A5BB8">
              <w:rPr>
                <w:rFonts w:cstheme="minorHAnsi"/>
                <w:b/>
                <w:sz w:val="20"/>
                <w:szCs w:val="20"/>
                <w:lang w:val="en-US"/>
              </w:rPr>
              <w:t xml:space="preserve">riangular </w:t>
            </w:r>
            <w:r w:rsidR="007C52FF">
              <w:rPr>
                <w:rFonts w:cstheme="minorHAnsi"/>
                <w:b/>
                <w:sz w:val="20"/>
                <w:szCs w:val="20"/>
                <w:lang w:val="en-US"/>
              </w:rPr>
              <w:t>c</w:t>
            </w:r>
            <w:r w:rsidR="007C52FF" w:rsidRPr="004A5BB8">
              <w:rPr>
                <w:rFonts w:cstheme="minorHAnsi"/>
                <w:b/>
                <w:sz w:val="20"/>
                <w:szCs w:val="20"/>
                <w:lang w:val="en-US"/>
              </w:rPr>
              <w:t>ooperation</w:t>
            </w:r>
          </w:p>
        </w:tc>
      </w:tr>
      <w:tr w:rsidR="008E7E59" w:rsidRPr="004A5BB8" w14:paraId="1B9B60FF" w14:textId="77777777" w:rsidTr="0054458E">
        <w:trPr>
          <w:trHeight w:val="2798"/>
        </w:trPr>
        <w:tc>
          <w:tcPr>
            <w:tcW w:w="6785" w:type="dxa"/>
          </w:tcPr>
          <w:p w14:paraId="5777F7FC" w14:textId="77777777" w:rsidR="008E7E59" w:rsidRPr="004A5BB8" w:rsidRDefault="008E7E59" w:rsidP="008E7E59">
            <w:pPr>
              <w:rPr>
                <w:rFonts w:cstheme="minorHAnsi"/>
                <w:sz w:val="20"/>
                <w:szCs w:val="20"/>
                <w:lang w:val="en-US"/>
              </w:rPr>
            </w:pPr>
            <w:r w:rsidRPr="004A5BB8">
              <w:rPr>
                <w:rFonts w:cstheme="minorHAnsi"/>
                <w:sz w:val="20"/>
                <w:szCs w:val="20"/>
                <w:lang w:val="en-US"/>
              </w:rPr>
              <w:t xml:space="preserve">OP 23. </w:t>
            </w:r>
            <w:r w:rsidRPr="004A5BB8">
              <w:rPr>
                <w:rFonts w:cstheme="minorHAnsi"/>
                <w:i/>
                <w:sz w:val="20"/>
                <w:szCs w:val="20"/>
                <w:lang w:val="en-US"/>
              </w:rPr>
              <w:t>Reiterates</w:t>
            </w:r>
            <w:r w:rsidRPr="004A5BB8">
              <w:rPr>
                <w:rFonts w:cstheme="minorHAnsi"/>
                <w:sz w:val="20"/>
                <w:szCs w:val="20"/>
                <w:lang w:val="en-US"/>
              </w:rPr>
              <w:t xml:space="preserve"> that the United Nations development system should </w:t>
            </w:r>
            <w:r w:rsidRPr="004A5BB8">
              <w:rPr>
                <w:rFonts w:cstheme="minorHAnsi"/>
                <w:b/>
                <w:sz w:val="20"/>
                <w:szCs w:val="20"/>
                <w:lang w:val="en-US"/>
              </w:rPr>
              <w:t>mainstream and enhance its support to South-South and triangular cooperation</w:t>
            </w:r>
            <w:r w:rsidRPr="004A5BB8">
              <w:rPr>
                <w:rFonts w:cstheme="minorHAnsi"/>
                <w:sz w:val="20"/>
                <w:szCs w:val="20"/>
                <w:lang w:val="en-US"/>
              </w:rPr>
              <w:t xml:space="preserve">, at the request and with the ownership and leadership of developing countries, </w:t>
            </w:r>
            <w:r w:rsidRPr="004A5BB8">
              <w:rPr>
                <w:rFonts w:cstheme="minorHAnsi"/>
                <w:b/>
                <w:sz w:val="20"/>
                <w:szCs w:val="20"/>
                <w:lang w:val="en-US"/>
              </w:rPr>
              <w:t>through a system-wide approach</w:t>
            </w:r>
            <w:r w:rsidRPr="004A5BB8">
              <w:rPr>
                <w:rFonts w:cstheme="minorHAnsi"/>
                <w:sz w:val="20"/>
                <w:szCs w:val="20"/>
                <w:lang w:val="en-US"/>
              </w:rPr>
              <w:t>, […];</w:t>
            </w:r>
          </w:p>
          <w:p w14:paraId="30717622" w14:textId="77777777" w:rsidR="0034134E" w:rsidRPr="004A5BB8" w:rsidRDefault="0034134E" w:rsidP="008E7E59">
            <w:pPr>
              <w:rPr>
                <w:rFonts w:cstheme="minorHAnsi"/>
                <w:sz w:val="20"/>
                <w:szCs w:val="20"/>
                <w:lang w:val="en-US"/>
              </w:rPr>
            </w:pPr>
          </w:p>
        </w:tc>
        <w:tc>
          <w:tcPr>
            <w:tcW w:w="6165" w:type="dxa"/>
          </w:tcPr>
          <w:p w14:paraId="71234032" w14:textId="4B602FA4" w:rsidR="007B13F4" w:rsidRPr="004A5BB8" w:rsidRDefault="00350607" w:rsidP="007B13F4">
            <w:pPr>
              <w:pStyle w:val="Default"/>
              <w:rPr>
                <w:rFonts w:asciiTheme="minorHAnsi" w:hAnsiTheme="minorHAnsi" w:cstheme="minorHAnsi"/>
                <w:bCs/>
                <w:color w:val="auto"/>
                <w:sz w:val="20"/>
                <w:szCs w:val="20"/>
                <w:lang w:val="en-GB"/>
              </w:rPr>
            </w:pPr>
            <w:r w:rsidRPr="004A5BB8">
              <w:rPr>
                <w:rFonts w:asciiTheme="minorHAnsi" w:hAnsiTheme="minorHAnsi" w:cstheme="minorHAnsi"/>
                <w:bCs/>
                <w:color w:val="auto"/>
                <w:sz w:val="20"/>
                <w:szCs w:val="20"/>
                <w:lang w:val="en-GB"/>
              </w:rPr>
              <w:t xml:space="preserve">Under the new </w:t>
            </w:r>
            <w:r w:rsidR="007C52FF">
              <w:rPr>
                <w:rFonts w:asciiTheme="minorHAnsi" w:hAnsiTheme="minorHAnsi" w:cstheme="minorHAnsi"/>
                <w:bCs/>
                <w:color w:val="auto"/>
                <w:sz w:val="20"/>
                <w:szCs w:val="20"/>
                <w:lang w:val="en-GB"/>
              </w:rPr>
              <w:t>Strategic Plan</w:t>
            </w:r>
            <w:r w:rsidRPr="004A5BB8">
              <w:rPr>
                <w:rFonts w:asciiTheme="minorHAnsi" w:hAnsiTheme="minorHAnsi" w:cstheme="minorHAnsi"/>
                <w:bCs/>
                <w:color w:val="auto"/>
                <w:sz w:val="20"/>
                <w:szCs w:val="20"/>
                <w:lang w:val="en-GB"/>
              </w:rPr>
              <w:t xml:space="preserve">, </w:t>
            </w:r>
            <w:r w:rsidR="007B13F4" w:rsidRPr="004A5BB8">
              <w:rPr>
                <w:rFonts w:asciiTheme="minorHAnsi" w:hAnsiTheme="minorHAnsi" w:cstheme="minorHAnsi"/>
                <w:bCs/>
                <w:color w:val="auto"/>
                <w:sz w:val="20"/>
                <w:szCs w:val="20"/>
                <w:lang w:val="en-GB"/>
              </w:rPr>
              <w:t xml:space="preserve">UNDP will continue to work closely with the United Nations Office for South-South Cooperation and Member States to implement the UNDP strategy on South-South and triangular cooperation as an essential instrument to support implementation of the 2030 Agenda. A key element will be the launch of a global development solutions exchange within the global South </w:t>
            </w:r>
            <w:r w:rsidR="007B13F4" w:rsidRPr="004A5BB8">
              <w:rPr>
                <w:rFonts w:asciiTheme="minorHAnsi" w:hAnsiTheme="minorHAnsi" w:cstheme="minorHAnsi"/>
                <w:b/>
                <w:bCs/>
                <w:color w:val="auto"/>
                <w:sz w:val="20"/>
                <w:szCs w:val="20"/>
                <w:lang w:val="en-GB"/>
              </w:rPr>
              <w:t>(para</w:t>
            </w:r>
            <w:r w:rsidR="00C47AEC" w:rsidRPr="004A5BB8">
              <w:rPr>
                <w:rFonts w:asciiTheme="minorHAnsi" w:hAnsiTheme="minorHAnsi" w:cstheme="minorHAnsi"/>
                <w:b/>
                <w:bCs/>
                <w:color w:val="auto"/>
                <w:sz w:val="20"/>
                <w:szCs w:val="20"/>
                <w:lang w:val="en-GB"/>
              </w:rPr>
              <w:t>s</w:t>
            </w:r>
            <w:r w:rsidR="007C52FF">
              <w:rPr>
                <w:rFonts w:asciiTheme="minorHAnsi" w:hAnsiTheme="minorHAnsi" w:cstheme="minorHAnsi"/>
                <w:b/>
                <w:bCs/>
                <w:color w:val="auto"/>
                <w:sz w:val="20"/>
                <w:szCs w:val="20"/>
                <w:lang w:val="en-GB"/>
              </w:rPr>
              <w:t>.</w:t>
            </w:r>
            <w:r w:rsidR="007B13F4" w:rsidRPr="004A5BB8">
              <w:rPr>
                <w:rFonts w:asciiTheme="minorHAnsi" w:hAnsiTheme="minorHAnsi" w:cstheme="minorHAnsi"/>
                <w:b/>
                <w:bCs/>
                <w:color w:val="auto"/>
                <w:sz w:val="20"/>
                <w:szCs w:val="20"/>
                <w:lang w:val="en-GB"/>
              </w:rPr>
              <w:t xml:space="preserve"> </w:t>
            </w:r>
            <w:r w:rsidR="00C47AEC" w:rsidRPr="004A5BB8">
              <w:rPr>
                <w:rFonts w:asciiTheme="minorHAnsi" w:hAnsiTheme="minorHAnsi" w:cstheme="minorHAnsi"/>
                <w:b/>
                <w:bCs/>
                <w:color w:val="auto"/>
                <w:sz w:val="20"/>
                <w:szCs w:val="20"/>
                <w:lang w:val="en-GB"/>
              </w:rPr>
              <w:t>15-</w:t>
            </w:r>
            <w:r w:rsidRPr="004A5BB8">
              <w:rPr>
                <w:rFonts w:asciiTheme="minorHAnsi" w:hAnsiTheme="minorHAnsi" w:cstheme="minorHAnsi"/>
                <w:b/>
                <w:bCs/>
                <w:color w:val="auto"/>
                <w:sz w:val="20"/>
                <w:szCs w:val="20"/>
                <w:lang w:val="en-GB"/>
              </w:rPr>
              <w:t>16)</w:t>
            </w:r>
            <w:r w:rsidR="004D5D01">
              <w:rPr>
                <w:rFonts w:asciiTheme="minorHAnsi" w:hAnsiTheme="minorHAnsi" w:cstheme="minorHAnsi"/>
                <w:b/>
                <w:bCs/>
                <w:color w:val="auto"/>
                <w:sz w:val="20"/>
                <w:szCs w:val="20"/>
                <w:lang w:val="en-GB"/>
              </w:rPr>
              <w:t>.</w:t>
            </w:r>
          </w:p>
          <w:p w14:paraId="7062AE08" w14:textId="77777777" w:rsidR="00C47AEC" w:rsidRPr="004A5BB8" w:rsidRDefault="00C47AEC" w:rsidP="00C47AEC">
            <w:pPr>
              <w:pStyle w:val="Default"/>
              <w:rPr>
                <w:rFonts w:asciiTheme="minorHAnsi" w:hAnsiTheme="minorHAnsi" w:cstheme="minorHAnsi"/>
                <w:sz w:val="20"/>
                <w:szCs w:val="20"/>
              </w:rPr>
            </w:pPr>
          </w:p>
          <w:p w14:paraId="70161E75" w14:textId="561938C5" w:rsidR="008E7E59" w:rsidRPr="00C1119B" w:rsidRDefault="00B8755D" w:rsidP="00C1119B">
            <w:pPr>
              <w:pStyle w:val="Default"/>
              <w:rPr>
                <w:rFonts w:asciiTheme="minorHAnsi" w:hAnsiTheme="minorHAnsi" w:cstheme="minorHAnsi"/>
                <w:bCs/>
                <w:color w:val="auto"/>
                <w:sz w:val="20"/>
                <w:szCs w:val="20"/>
                <w:lang w:val="en-GB"/>
              </w:rPr>
            </w:pPr>
            <w:r w:rsidRPr="004A5BB8">
              <w:rPr>
                <w:rFonts w:asciiTheme="minorHAnsi" w:hAnsiTheme="minorHAnsi" w:cstheme="minorHAnsi"/>
                <w:bCs/>
                <w:color w:val="auto"/>
                <w:sz w:val="20"/>
                <w:szCs w:val="20"/>
              </w:rPr>
              <w:t>In addition, a</w:t>
            </w:r>
            <w:r w:rsidR="00C47AEC" w:rsidRPr="004A5BB8">
              <w:rPr>
                <w:rFonts w:asciiTheme="minorHAnsi" w:hAnsiTheme="minorHAnsi" w:cstheme="minorHAnsi"/>
                <w:bCs/>
                <w:color w:val="auto"/>
                <w:sz w:val="20"/>
                <w:szCs w:val="20"/>
                <w:lang w:val="en-GB"/>
              </w:rPr>
              <w:t xml:space="preserve"> core responsibility of the global platform will be to facilitate UNDP efforts to capture, disseminate and help implement </w:t>
            </w:r>
            <w:r w:rsidRPr="004A5BB8">
              <w:rPr>
                <w:rFonts w:asciiTheme="minorHAnsi" w:hAnsiTheme="minorHAnsi" w:cstheme="minorHAnsi"/>
                <w:bCs/>
                <w:color w:val="auto"/>
                <w:sz w:val="20"/>
                <w:szCs w:val="20"/>
                <w:lang w:val="en-GB"/>
              </w:rPr>
              <w:t>development</w:t>
            </w:r>
            <w:r w:rsidR="00C47AEC" w:rsidRPr="004A5BB8">
              <w:rPr>
                <w:rFonts w:asciiTheme="minorHAnsi" w:hAnsiTheme="minorHAnsi" w:cstheme="minorHAnsi"/>
                <w:bCs/>
                <w:color w:val="auto"/>
                <w:sz w:val="20"/>
                <w:szCs w:val="20"/>
                <w:lang w:val="en-GB"/>
              </w:rPr>
              <w:t xml:space="preserve"> solutions through South-South and triangular cooperation approaches</w:t>
            </w:r>
            <w:r w:rsidR="00C47AEC" w:rsidRPr="004A5BB8">
              <w:rPr>
                <w:rFonts w:asciiTheme="minorHAnsi" w:hAnsiTheme="minorHAnsi" w:cstheme="minorHAnsi"/>
                <w:b/>
                <w:bCs/>
                <w:color w:val="auto"/>
                <w:sz w:val="20"/>
                <w:szCs w:val="20"/>
                <w:lang w:val="en-GB"/>
              </w:rPr>
              <w:t xml:space="preserve"> (para</w:t>
            </w:r>
            <w:r w:rsidR="007C52FF">
              <w:rPr>
                <w:rFonts w:asciiTheme="minorHAnsi" w:hAnsiTheme="minorHAnsi" w:cstheme="minorHAnsi"/>
                <w:b/>
                <w:bCs/>
                <w:color w:val="auto"/>
                <w:sz w:val="20"/>
                <w:szCs w:val="20"/>
                <w:lang w:val="en-GB"/>
              </w:rPr>
              <w:t>.</w:t>
            </w:r>
            <w:r w:rsidR="00C47AEC" w:rsidRPr="004A5BB8">
              <w:rPr>
                <w:rFonts w:asciiTheme="minorHAnsi" w:hAnsiTheme="minorHAnsi" w:cstheme="minorHAnsi"/>
                <w:b/>
                <w:bCs/>
                <w:color w:val="auto"/>
                <w:sz w:val="20"/>
                <w:szCs w:val="20"/>
                <w:lang w:val="en-GB"/>
              </w:rPr>
              <w:t xml:space="preserve"> 59)</w:t>
            </w:r>
            <w:r w:rsidR="004D5D01">
              <w:rPr>
                <w:rFonts w:asciiTheme="minorHAnsi" w:hAnsiTheme="minorHAnsi" w:cstheme="minorHAnsi"/>
                <w:b/>
                <w:bCs/>
                <w:color w:val="auto"/>
                <w:sz w:val="20"/>
                <w:szCs w:val="20"/>
                <w:lang w:val="en-GB"/>
              </w:rPr>
              <w:t>.</w:t>
            </w:r>
          </w:p>
        </w:tc>
      </w:tr>
      <w:tr w:rsidR="00DA0621" w:rsidRPr="004A5BB8" w14:paraId="44258053" w14:textId="77777777" w:rsidTr="003351C3">
        <w:tc>
          <w:tcPr>
            <w:tcW w:w="12950" w:type="dxa"/>
            <w:gridSpan w:val="2"/>
            <w:shd w:val="clear" w:color="auto" w:fill="E2EFD9" w:themeFill="accent6" w:themeFillTint="33"/>
            <w:vAlign w:val="center"/>
          </w:tcPr>
          <w:p w14:paraId="6C278BA7" w14:textId="77777777" w:rsidR="00DA0621" w:rsidRPr="004A5BB8" w:rsidRDefault="00DA0621" w:rsidP="00DA0621">
            <w:pPr>
              <w:jc w:val="center"/>
              <w:rPr>
                <w:rFonts w:cstheme="minorHAnsi"/>
                <w:b/>
                <w:sz w:val="20"/>
                <w:szCs w:val="20"/>
                <w:lang w:val="en-US"/>
              </w:rPr>
            </w:pPr>
            <w:r w:rsidRPr="004A5BB8">
              <w:rPr>
                <w:rFonts w:cstheme="minorHAnsi"/>
                <w:b/>
                <w:sz w:val="20"/>
                <w:szCs w:val="20"/>
                <w:lang w:val="en-US"/>
              </w:rPr>
              <w:t>Regional dimension</w:t>
            </w:r>
          </w:p>
        </w:tc>
      </w:tr>
      <w:tr w:rsidR="00DA0621" w:rsidRPr="004A5BB8" w14:paraId="40834BD8" w14:textId="77777777" w:rsidTr="00A74D47">
        <w:trPr>
          <w:trHeight w:val="1322"/>
        </w:trPr>
        <w:tc>
          <w:tcPr>
            <w:tcW w:w="6785" w:type="dxa"/>
            <w:vAlign w:val="center"/>
          </w:tcPr>
          <w:p w14:paraId="6DB8D753" w14:textId="77777777" w:rsidR="00F751DE" w:rsidRPr="004A5BB8" w:rsidRDefault="00F751DE" w:rsidP="008E7E59">
            <w:pPr>
              <w:rPr>
                <w:rFonts w:cstheme="minorHAnsi"/>
                <w:sz w:val="20"/>
                <w:szCs w:val="20"/>
                <w:lang w:val="en-US"/>
              </w:rPr>
            </w:pPr>
            <w:r w:rsidRPr="004A5BB8">
              <w:rPr>
                <w:rFonts w:cstheme="minorHAnsi"/>
                <w:sz w:val="20"/>
                <w:szCs w:val="20"/>
                <w:lang w:val="en-US"/>
              </w:rPr>
              <w:t>OP 69</w:t>
            </w:r>
            <w:r w:rsidR="00BD1647" w:rsidRPr="004A5BB8">
              <w:rPr>
                <w:rFonts w:cstheme="minorHAnsi"/>
                <w:sz w:val="20"/>
                <w:szCs w:val="20"/>
                <w:lang w:val="en-US"/>
              </w:rPr>
              <w:t xml:space="preserve"> […] and </w:t>
            </w:r>
            <w:r w:rsidR="00BD1647" w:rsidRPr="004A5BB8">
              <w:rPr>
                <w:rFonts w:cstheme="minorHAnsi"/>
                <w:i/>
                <w:sz w:val="20"/>
                <w:szCs w:val="20"/>
                <w:lang w:val="en-US"/>
              </w:rPr>
              <w:t>calls upon</w:t>
            </w:r>
            <w:r w:rsidR="00BD1647" w:rsidRPr="004A5BB8">
              <w:rPr>
                <w:rFonts w:cstheme="minorHAnsi"/>
                <w:sz w:val="20"/>
                <w:szCs w:val="20"/>
                <w:lang w:val="en-US"/>
              </w:rPr>
              <w:t xml:space="preserve"> United Nations regional commissions and the United Nations Development System </w:t>
            </w:r>
            <w:r w:rsidR="00E62801" w:rsidRPr="004A5BB8">
              <w:rPr>
                <w:rFonts w:cstheme="minorHAnsi"/>
                <w:sz w:val="20"/>
                <w:szCs w:val="20"/>
                <w:lang w:val="en-US"/>
              </w:rPr>
              <w:t>to fully implement the statement of collaboration between the United Nations Development Group and the United Nations regional commissions […]</w:t>
            </w:r>
          </w:p>
        </w:tc>
        <w:tc>
          <w:tcPr>
            <w:tcW w:w="6165" w:type="dxa"/>
            <w:vAlign w:val="center"/>
          </w:tcPr>
          <w:p w14:paraId="67298FEC" w14:textId="48F2F0D8" w:rsidR="00DA0621" w:rsidRPr="004A5BB8" w:rsidRDefault="00E674FD" w:rsidP="004D5D01">
            <w:pPr>
              <w:pStyle w:val="Default"/>
              <w:rPr>
                <w:rFonts w:asciiTheme="minorHAnsi" w:hAnsiTheme="minorHAnsi" w:cstheme="minorHAnsi"/>
                <w:bCs/>
                <w:color w:val="auto"/>
                <w:sz w:val="20"/>
                <w:szCs w:val="20"/>
                <w:lang w:val="en-GB"/>
              </w:rPr>
            </w:pPr>
            <w:r w:rsidRPr="004A5BB8">
              <w:rPr>
                <w:rFonts w:asciiTheme="minorHAnsi" w:hAnsiTheme="minorHAnsi" w:cstheme="minorHAnsi"/>
                <w:bCs/>
                <w:color w:val="auto"/>
                <w:sz w:val="20"/>
                <w:szCs w:val="20"/>
                <w:lang w:val="en-GB"/>
              </w:rPr>
              <w:t>At the regional level, UNDP will continue to strengthen partnerships with the regional economic commissions, leveraging their policy expertise and regional convening capacity to complement the UNDP country-level focus</w:t>
            </w:r>
            <w:r w:rsidRPr="004A5BB8">
              <w:rPr>
                <w:rFonts w:asciiTheme="minorHAnsi" w:hAnsiTheme="minorHAnsi" w:cstheme="minorHAnsi"/>
                <w:b/>
                <w:bCs/>
                <w:color w:val="auto"/>
                <w:sz w:val="20"/>
                <w:szCs w:val="20"/>
                <w:lang w:val="en-GB"/>
              </w:rPr>
              <w:t xml:space="preserve"> </w:t>
            </w:r>
            <w:r w:rsidR="00AA595B" w:rsidRPr="004A5BB8">
              <w:rPr>
                <w:rFonts w:asciiTheme="minorHAnsi" w:hAnsiTheme="minorHAnsi" w:cstheme="minorHAnsi"/>
                <w:b/>
                <w:bCs/>
                <w:color w:val="auto"/>
                <w:sz w:val="20"/>
                <w:szCs w:val="20"/>
                <w:lang w:val="en-GB"/>
              </w:rPr>
              <w:t>(para</w:t>
            </w:r>
            <w:r w:rsidR="007C52FF">
              <w:rPr>
                <w:rFonts w:asciiTheme="minorHAnsi" w:hAnsiTheme="minorHAnsi" w:cstheme="minorHAnsi"/>
                <w:b/>
                <w:bCs/>
                <w:color w:val="auto"/>
                <w:sz w:val="20"/>
                <w:szCs w:val="20"/>
                <w:lang w:val="en-GB"/>
              </w:rPr>
              <w:t>.</w:t>
            </w:r>
            <w:r w:rsidR="00AA595B" w:rsidRPr="004A5BB8">
              <w:rPr>
                <w:rFonts w:asciiTheme="minorHAnsi" w:hAnsiTheme="minorHAnsi" w:cstheme="minorHAnsi"/>
                <w:b/>
                <w:bCs/>
                <w:color w:val="auto"/>
                <w:sz w:val="20"/>
                <w:szCs w:val="20"/>
                <w:lang w:val="en-GB"/>
              </w:rPr>
              <w:t xml:space="preserve"> 11)</w:t>
            </w:r>
            <w:r w:rsidR="004D5D01">
              <w:rPr>
                <w:rFonts w:asciiTheme="minorHAnsi" w:hAnsiTheme="minorHAnsi" w:cstheme="minorHAnsi"/>
                <w:b/>
                <w:bCs/>
                <w:color w:val="auto"/>
                <w:sz w:val="20"/>
                <w:szCs w:val="20"/>
                <w:lang w:val="en-GB"/>
              </w:rPr>
              <w:t>.</w:t>
            </w:r>
            <w:r w:rsidR="00AA595B" w:rsidRPr="004A5BB8">
              <w:rPr>
                <w:rFonts w:asciiTheme="minorHAnsi" w:hAnsiTheme="minorHAnsi" w:cstheme="minorHAnsi"/>
                <w:bCs/>
                <w:color w:val="auto"/>
                <w:sz w:val="20"/>
                <w:szCs w:val="20"/>
                <w:lang w:val="en-GB"/>
              </w:rPr>
              <w:t xml:space="preserve"> </w:t>
            </w:r>
          </w:p>
        </w:tc>
      </w:tr>
      <w:tr w:rsidR="008E7E59" w:rsidRPr="00386A3B" w14:paraId="380C28BF" w14:textId="77777777" w:rsidTr="003351C3">
        <w:tc>
          <w:tcPr>
            <w:tcW w:w="12950" w:type="dxa"/>
            <w:gridSpan w:val="2"/>
            <w:shd w:val="clear" w:color="auto" w:fill="E2EFD9" w:themeFill="accent6" w:themeFillTint="33"/>
            <w:vAlign w:val="center"/>
          </w:tcPr>
          <w:p w14:paraId="080161A8" w14:textId="11774BBB" w:rsidR="008E7E59" w:rsidRPr="004A5BB8" w:rsidRDefault="008E7E59" w:rsidP="007C52FF">
            <w:pPr>
              <w:jc w:val="center"/>
              <w:rPr>
                <w:rFonts w:cstheme="minorHAnsi"/>
                <w:b/>
                <w:sz w:val="20"/>
                <w:szCs w:val="20"/>
                <w:lang w:val="en-US"/>
              </w:rPr>
            </w:pPr>
            <w:r w:rsidRPr="004A5BB8">
              <w:rPr>
                <w:rFonts w:cstheme="minorHAnsi"/>
                <w:b/>
                <w:sz w:val="20"/>
                <w:szCs w:val="20"/>
                <w:lang w:val="en-US"/>
              </w:rPr>
              <w:t xml:space="preserve">Gender </w:t>
            </w:r>
            <w:r w:rsidR="007C52FF">
              <w:rPr>
                <w:rFonts w:cstheme="minorHAnsi"/>
                <w:b/>
                <w:sz w:val="20"/>
                <w:szCs w:val="20"/>
                <w:lang w:val="en-US"/>
              </w:rPr>
              <w:t>e</w:t>
            </w:r>
            <w:r w:rsidR="007C52FF" w:rsidRPr="004A5BB8">
              <w:rPr>
                <w:rFonts w:cstheme="minorHAnsi"/>
                <w:b/>
                <w:sz w:val="20"/>
                <w:szCs w:val="20"/>
                <w:lang w:val="en-US"/>
              </w:rPr>
              <w:t xml:space="preserve">quality </w:t>
            </w:r>
            <w:r w:rsidRPr="004A5BB8">
              <w:rPr>
                <w:rFonts w:cstheme="minorHAnsi"/>
                <w:b/>
                <w:sz w:val="20"/>
                <w:szCs w:val="20"/>
                <w:lang w:val="en-US"/>
              </w:rPr>
              <w:t xml:space="preserve">and </w:t>
            </w:r>
            <w:r w:rsidR="007C52FF">
              <w:rPr>
                <w:rFonts w:cstheme="minorHAnsi"/>
                <w:b/>
                <w:sz w:val="20"/>
                <w:szCs w:val="20"/>
                <w:lang w:val="en-US"/>
              </w:rPr>
              <w:t>w</w:t>
            </w:r>
            <w:r w:rsidR="007C52FF" w:rsidRPr="004A5BB8">
              <w:rPr>
                <w:rFonts w:cstheme="minorHAnsi"/>
                <w:b/>
                <w:sz w:val="20"/>
                <w:szCs w:val="20"/>
                <w:lang w:val="en-US"/>
              </w:rPr>
              <w:t xml:space="preserve">omen’s </w:t>
            </w:r>
            <w:r w:rsidR="007C52FF">
              <w:rPr>
                <w:rFonts w:cstheme="minorHAnsi"/>
                <w:b/>
                <w:sz w:val="20"/>
                <w:szCs w:val="20"/>
                <w:lang w:val="en-US"/>
              </w:rPr>
              <w:t>e</w:t>
            </w:r>
            <w:r w:rsidR="007C52FF" w:rsidRPr="004A5BB8">
              <w:rPr>
                <w:rFonts w:cstheme="minorHAnsi"/>
                <w:b/>
                <w:sz w:val="20"/>
                <w:szCs w:val="20"/>
                <w:lang w:val="en-US"/>
              </w:rPr>
              <w:t>mpowerment</w:t>
            </w:r>
          </w:p>
        </w:tc>
      </w:tr>
      <w:tr w:rsidR="008E7E59" w:rsidRPr="004A5BB8" w14:paraId="44D1A9F1" w14:textId="77777777" w:rsidTr="002030C2">
        <w:tc>
          <w:tcPr>
            <w:tcW w:w="6785" w:type="dxa"/>
            <w:vAlign w:val="center"/>
          </w:tcPr>
          <w:p w14:paraId="45840280" w14:textId="77777777" w:rsidR="008E7E59" w:rsidRPr="004A5BB8" w:rsidRDefault="008E7E59" w:rsidP="008E7E59">
            <w:pPr>
              <w:rPr>
                <w:rFonts w:cstheme="minorHAnsi"/>
                <w:sz w:val="20"/>
                <w:szCs w:val="20"/>
                <w:lang w:val="en-US"/>
              </w:rPr>
            </w:pPr>
          </w:p>
          <w:p w14:paraId="7460BD8A" w14:textId="77777777" w:rsidR="008E7E59" w:rsidRPr="004A5BB8" w:rsidRDefault="008E7E59" w:rsidP="008E7E59">
            <w:pPr>
              <w:rPr>
                <w:rFonts w:cstheme="minorHAnsi"/>
                <w:sz w:val="20"/>
                <w:szCs w:val="20"/>
                <w:lang w:val="en-US"/>
              </w:rPr>
            </w:pPr>
            <w:r w:rsidRPr="004A5BB8">
              <w:rPr>
                <w:rFonts w:cstheme="minorHAnsi"/>
                <w:sz w:val="20"/>
                <w:szCs w:val="20"/>
                <w:lang w:val="en-US"/>
              </w:rPr>
              <w:t xml:space="preserve">OP 13. </w:t>
            </w:r>
            <w:r w:rsidRPr="004A5BB8">
              <w:rPr>
                <w:rFonts w:cstheme="minorHAnsi"/>
                <w:i/>
                <w:sz w:val="20"/>
                <w:szCs w:val="20"/>
                <w:lang w:val="en-US"/>
              </w:rPr>
              <w:t>Calls upon</w:t>
            </w:r>
            <w:r w:rsidRPr="004A5BB8">
              <w:rPr>
                <w:rFonts w:cstheme="minorHAnsi"/>
                <w:sz w:val="20"/>
                <w:szCs w:val="20"/>
                <w:lang w:val="en-US"/>
              </w:rPr>
              <w:t xml:space="preserve"> all entities of the United Nations development system to continue to </w:t>
            </w:r>
            <w:r w:rsidRPr="004A5BB8">
              <w:rPr>
                <w:rFonts w:cstheme="minorHAnsi"/>
                <w:b/>
                <w:sz w:val="20"/>
                <w:szCs w:val="20"/>
                <w:lang w:val="en-US"/>
              </w:rPr>
              <w:t>promote women’s empowerment and gender equality by enhancing gender mainstreaming</w:t>
            </w:r>
            <w:r w:rsidRPr="004A5BB8">
              <w:rPr>
                <w:rFonts w:cstheme="minorHAnsi"/>
                <w:sz w:val="20"/>
                <w:szCs w:val="20"/>
                <w:lang w:val="en-US"/>
              </w:rPr>
              <w:t xml:space="preserve"> […], as well as the United Nations country team performance indicators for gender equality and the empowerment of women (the “scorecard”), […], the collection and use of sex-disaggregated data, reporting and resource tracking, and drawing on available gender expertise in the system at all levels, including in UN-Women, to assist in mainstreaming gender equality in the preparation of the United Nations Development Assistance Framework, or equivalent planning framework;</w:t>
            </w:r>
          </w:p>
          <w:p w14:paraId="3EED883E" w14:textId="77777777" w:rsidR="008E7E59" w:rsidRDefault="008E7E59" w:rsidP="008E7E59">
            <w:pPr>
              <w:rPr>
                <w:rFonts w:cstheme="minorHAnsi"/>
                <w:sz w:val="20"/>
                <w:szCs w:val="20"/>
                <w:lang w:val="en-US"/>
              </w:rPr>
            </w:pPr>
          </w:p>
          <w:p w14:paraId="7FF1F6AC" w14:textId="77777777" w:rsidR="002030C2" w:rsidRDefault="002030C2" w:rsidP="008E7E59">
            <w:pPr>
              <w:rPr>
                <w:rFonts w:cstheme="minorHAnsi"/>
                <w:sz w:val="20"/>
                <w:szCs w:val="20"/>
                <w:lang w:val="en-US"/>
              </w:rPr>
            </w:pPr>
          </w:p>
          <w:p w14:paraId="20C1DD5D" w14:textId="77777777" w:rsidR="002030C2" w:rsidRDefault="002030C2" w:rsidP="008E7E59">
            <w:pPr>
              <w:rPr>
                <w:rFonts w:cstheme="minorHAnsi"/>
                <w:sz w:val="20"/>
                <w:szCs w:val="20"/>
                <w:lang w:val="en-US"/>
              </w:rPr>
            </w:pPr>
          </w:p>
          <w:p w14:paraId="3E545D8E" w14:textId="5BD54B98" w:rsidR="002030C2" w:rsidRPr="004A5BB8" w:rsidRDefault="002030C2" w:rsidP="008E7E59">
            <w:pPr>
              <w:rPr>
                <w:rFonts w:cstheme="minorHAnsi"/>
                <w:sz w:val="20"/>
                <w:szCs w:val="20"/>
                <w:lang w:val="en-US"/>
              </w:rPr>
            </w:pPr>
          </w:p>
        </w:tc>
        <w:tc>
          <w:tcPr>
            <w:tcW w:w="6165" w:type="dxa"/>
          </w:tcPr>
          <w:p w14:paraId="4595E554" w14:textId="77777777" w:rsidR="000A37A3" w:rsidRPr="004A5BB8" w:rsidRDefault="000A37A3" w:rsidP="000A37A3">
            <w:pPr>
              <w:pStyle w:val="Default"/>
              <w:rPr>
                <w:rFonts w:asciiTheme="minorHAnsi" w:hAnsiTheme="minorHAnsi" w:cstheme="minorHAnsi"/>
                <w:sz w:val="20"/>
                <w:szCs w:val="20"/>
              </w:rPr>
            </w:pPr>
          </w:p>
          <w:p w14:paraId="228BB211" w14:textId="5FAA7893" w:rsidR="003351C3" w:rsidRPr="004A5BB8" w:rsidRDefault="0008789F" w:rsidP="00855423">
            <w:pPr>
              <w:pStyle w:val="Default"/>
              <w:rPr>
                <w:rFonts w:asciiTheme="minorHAnsi" w:hAnsiTheme="minorHAnsi" w:cstheme="minorHAnsi"/>
                <w:bCs/>
                <w:color w:val="auto"/>
                <w:sz w:val="20"/>
                <w:szCs w:val="20"/>
                <w:lang w:val="en-GB"/>
              </w:rPr>
            </w:pPr>
            <w:r w:rsidRPr="004A5BB8">
              <w:rPr>
                <w:rFonts w:asciiTheme="minorHAnsi" w:hAnsiTheme="minorHAnsi" w:cstheme="minorHAnsi"/>
                <w:bCs/>
                <w:color w:val="auto"/>
                <w:sz w:val="20"/>
                <w:szCs w:val="20"/>
                <w:lang w:val="en-GB"/>
              </w:rPr>
              <w:t xml:space="preserve">The </w:t>
            </w:r>
            <w:r w:rsidR="007C52FF">
              <w:rPr>
                <w:rFonts w:asciiTheme="minorHAnsi" w:hAnsiTheme="minorHAnsi" w:cstheme="minorHAnsi"/>
                <w:bCs/>
                <w:color w:val="auto"/>
                <w:sz w:val="20"/>
                <w:szCs w:val="20"/>
                <w:lang w:val="en-GB"/>
              </w:rPr>
              <w:t>Strategic Plan</w:t>
            </w:r>
            <w:r w:rsidR="007C52FF" w:rsidRPr="004A5BB8">
              <w:rPr>
                <w:rFonts w:asciiTheme="minorHAnsi" w:hAnsiTheme="minorHAnsi" w:cstheme="minorHAnsi"/>
                <w:bCs/>
                <w:color w:val="auto"/>
                <w:sz w:val="20"/>
                <w:szCs w:val="20"/>
                <w:lang w:val="en-GB"/>
              </w:rPr>
              <w:t xml:space="preserve"> </w:t>
            </w:r>
            <w:r w:rsidRPr="004A5BB8">
              <w:rPr>
                <w:rFonts w:asciiTheme="minorHAnsi" w:hAnsiTheme="minorHAnsi" w:cstheme="minorHAnsi"/>
                <w:bCs/>
                <w:color w:val="auto"/>
                <w:sz w:val="20"/>
                <w:szCs w:val="20"/>
                <w:lang w:val="en-GB"/>
              </w:rPr>
              <w:t>strongly recognizes that r</w:t>
            </w:r>
            <w:r w:rsidR="000A37A3" w:rsidRPr="004A5BB8">
              <w:rPr>
                <w:rFonts w:asciiTheme="minorHAnsi" w:hAnsiTheme="minorHAnsi" w:cstheme="minorHAnsi"/>
                <w:bCs/>
                <w:color w:val="auto"/>
                <w:sz w:val="20"/>
                <w:szCs w:val="20"/>
                <w:lang w:val="en-GB"/>
              </w:rPr>
              <w:t xml:space="preserve">educing gender inequality is an important means to accelerate sustainable development </w:t>
            </w:r>
            <w:r w:rsidR="000A37A3" w:rsidRPr="004A5BB8">
              <w:rPr>
                <w:rFonts w:asciiTheme="minorHAnsi" w:hAnsiTheme="minorHAnsi" w:cstheme="minorHAnsi"/>
                <w:b/>
                <w:bCs/>
                <w:color w:val="auto"/>
                <w:sz w:val="20"/>
                <w:szCs w:val="20"/>
                <w:lang w:val="en-GB"/>
              </w:rPr>
              <w:t>(para</w:t>
            </w:r>
            <w:r w:rsidR="007C52FF">
              <w:rPr>
                <w:rFonts w:asciiTheme="minorHAnsi" w:hAnsiTheme="minorHAnsi" w:cstheme="minorHAnsi"/>
                <w:b/>
                <w:bCs/>
                <w:color w:val="auto"/>
                <w:sz w:val="20"/>
                <w:szCs w:val="20"/>
                <w:lang w:val="en-GB"/>
              </w:rPr>
              <w:t>.</w:t>
            </w:r>
            <w:r w:rsidR="000A37A3" w:rsidRPr="004A5BB8">
              <w:rPr>
                <w:rFonts w:asciiTheme="minorHAnsi" w:hAnsiTheme="minorHAnsi" w:cstheme="minorHAnsi"/>
                <w:b/>
                <w:bCs/>
                <w:color w:val="auto"/>
                <w:sz w:val="20"/>
                <w:szCs w:val="20"/>
                <w:lang w:val="en-GB"/>
              </w:rPr>
              <w:t xml:space="preserve"> 29)</w:t>
            </w:r>
            <w:r w:rsidR="004D5D01">
              <w:rPr>
                <w:rFonts w:asciiTheme="minorHAnsi" w:hAnsiTheme="minorHAnsi" w:cstheme="minorHAnsi"/>
                <w:b/>
                <w:bCs/>
                <w:color w:val="auto"/>
                <w:sz w:val="20"/>
                <w:szCs w:val="20"/>
                <w:lang w:val="en-GB"/>
              </w:rPr>
              <w:t>.</w:t>
            </w:r>
            <w:r w:rsidR="00F11E2B" w:rsidRPr="004A5BB8">
              <w:rPr>
                <w:rFonts w:asciiTheme="minorHAnsi" w:hAnsiTheme="minorHAnsi" w:cstheme="minorHAnsi"/>
                <w:b/>
                <w:bCs/>
                <w:color w:val="auto"/>
                <w:sz w:val="20"/>
                <w:szCs w:val="20"/>
                <w:lang w:val="en-GB"/>
              </w:rPr>
              <w:t xml:space="preserve"> </w:t>
            </w:r>
            <w:r w:rsidR="00F11E2B" w:rsidRPr="004A5BB8">
              <w:rPr>
                <w:rFonts w:asciiTheme="minorHAnsi" w:hAnsiTheme="minorHAnsi" w:cstheme="minorHAnsi"/>
                <w:bCs/>
                <w:color w:val="auto"/>
                <w:sz w:val="20"/>
                <w:szCs w:val="20"/>
                <w:lang w:val="en-GB"/>
              </w:rPr>
              <w:t xml:space="preserve">To this end, the </w:t>
            </w:r>
            <w:r w:rsidR="007C52FF">
              <w:rPr>
                <w:rFonts w:asciiTheme="minorHAnsi" w:hAnsiTheme="minorHAnsi" w:cstheme="minorHAnsi"/>
                <w:bCs/>
                <w:color w:val="auto"/>
                <w:sz w:val="20"/>
                <w:szCs w:val="20"/>
                <w:lang w:val="en-GB"/>
              </w:rPr>
              <w:t>plan</w:t>
            </w:r>
            <w:r w:rsidR="007C52FF" w:rsidRPr="004A5BB8">
              <w:rPr>
                <w:rFonts w:asciiTheme="minorHAnsi" w:hAnsiTheme="minorHAnsi" w:cstheme="minorHAnsi"/>
                <w:bCs/>
                <w:color w:val="auto"/>
                <w:sz w:val="20"/>
                <w:szCs w:val="20"/>
                <w:lang w:val="en-GB"/>
              </w:rPr>
              <w:t xml:space="preserve"> </w:t>
            </w:r>
            <w:r w:rsidR="00F11E2B" w:rsidRPr="004A5BB8">
              <w:rPr>
                <w:rFonts w:asciiTheme="minorHAnsi" w:hAnsiTheme="minorHAnsi" w:cstheme="minorHAnsi"/>
                <w:bCs/>
                <w:color w:val="auto"/>
                <w:sz w:val="20"/>
                <w:szCs w:val="20"/>
                <w:lang w:val="en-GB"/>
              </w:rPr>
              <w:t xml:space="preserve">both mainstreams gender equality concerns throughout its proposed signature solutions </w:t>
            </w:r>
            <w:r w:rsidR="00745E95">
              <w:rPr>
                <w:rFonts w:asciiTheme="minorHAnsi" w:hAnsiTheme="minorHAnsi" w:cstheme="minorHAnsi"/>
                <w:bCs/>
                <w:color w:val="auto"/>
                <w:sz w:val="20"/>
                <w:szCs w:val="20"/>
                <w:lang w:val="en-GB"/>
              </w:rPr>
              <w:t xml:space="preserve">and </w:t>
            </w:r>
            <w:r w:rsidR="000E4D83" w:rsidRPr="004A5BB8">
              <w:rPr>
                <w:rFonts w:asciiTheme="minorHAnsi" w:hAnsiTheme="minorHAnsi" w:cstheme="minorHAnsi"/>
                <w:bCs/>
                <w:color w:val="auto"/>
                <w:sz w:val="20"/>
                <w:szCs w:val="20"/>
                <w:lang w:val="en-GB"/>
              </w:rPr>
              <w:t>includ</w:t>
            </w:r>
            <w:r w:rsidR="00D0004B">
              <w:rPr>
                <w:rFonts w:asciiTheme="minorHAnsi" w:hAnsiTheme="minorHAnsi" w:cstheme="minorHAnsi"/>
                <w:bCs/>
                <w:color w:val="auto"/>
                <w:sz w:val="20"/>
                <w:szCs w:val="20"/>
                <w:lang w:val="en-GB"/>
              </w:rPr>
              <w:t>es</w:t>
            </w:r>
            <w:r w:rsidR="000E4D83" w:rsidRPr="004A5BB8">
              <w:rPr>
                <w:rFonts w:asciiTheme="minorHAnsi" w:hAnsiTheme="minorHAnsi" w:cstheme="minorHAnsi"/>
                <w:bCs/>
                <w:color w:val="auto"/>
                <w:sz w:val="20"/>
                <w:szCs w:val="20"/>
                <w:lang w:val="en-GB"/>
              </w:rPr>
              <w:t xml:space="preserve"> </w:t>
            </w:r>
            <w:r w:rsidR="00745E95">
              <w:rPr>
                <w:rFonts w:asciiTheme="minorHAnsi" w:hAnsiTheme="minorHAnsi" w:cstheme="minorHAnsi"/>
                <w:bCs/>
                <w:color w:val="auto"/>
                <w:sz w:val="20"/>
                <w:szCs w:val="20"/>
                <w:lang w:val="en-GB"/>
              </w:rPr>
              <w:t>a</w:t>
            </w:r>
            <w:r w:rsidR="000E4D83" w:rsidRPr="004A5BB8">
              <w:rPr>
                <w:rFonts w:asciiTheme="minorHAnsi" w:hAnsiTheme="minorHAnsi" w:cstheme="minorHAnsi"/>
                <w:bCs/>
                <w:color w:val="auto"/>
                <w:sz w:val="20"/>
                <w:szCs w:val="20"/>
                <w:lang w:val="en-GB"/>
              </w:rPr>
              <w:t xml:space="preserve"> specific solutions package (solution 6) on strengthening gender equality</w:t>
            </w:r>
            <w:r w:rsidR="00D0004B">
              <w:rPr>
                <w:rFonts w:asciiTheme="minorHAnsi" w:hAnsiTheme="minorHAnsi" w:cstheme="minorHAnsi"/>
                <w:bCs/>
                <w:color w:val="auto"/>
                <w:sz w:val="20"/>
                <w:szCs w:val="20"/>
                <w:lang w:val="en-GB"/>
              </w:rPr>
              <w:t xml:space="preserve">, </w:t>
            </w:r>
            <w:r w:rsidR="00964BC4" w:rsidRPr="004A5BB8">
              <w:rPr>
                <w:rFonts w:asciiTheme="minorHAnsi" w:hAnsiTheme="minorHAnsi" w:cstheme="minorHAnsi"/>
                <w:bCs/>
                <w:color w:val="auto"/>
                <w:sz w:val="20"/>
                <w:szCs w:val="20"/>
                <w:lang w:val="en-GB"/>
              </w:rPr>
              <w:t>work</w:t>
            </w:r>
            <w:r w:rsidR="00D0004B">
              <w:rPr>
                <w:rFonts w:asciiTheme="minorHAnsi" w:hAnsiTheme="minorHAnsi" w:cstheme="minorHAnsi"/>
                <w:bCs/>
                <w:color w:val="auto"/>
                <w:sz w:val="20"/>
                <w:szCs w:val="20"/>
                <w:lang w:val="en-GB"/>
              </w:rPr>
              <w:t>ing</w:t>
            </w:r>
            <w:r w:rsidR="00964BC4" w:rsidRPr="004A5BB8">
              <w:rPr>
                <w:rFonts w:asciiTheme="minorHAnsi" w:hAnsiTheme="minorHAnsi" w:cstheme="minorHAnsi"/>
                <w:bCs/>
                <w:color w:val="auto"/>
                <w:sz w:val="20"/>
                <w:szCs w:val="20"/>
                <w:lang w:val="en-GB"/>
              </w:rPr>
              <w:t xml:space="preserve"> with UN-Women, UNFPA, ILO and other agencies to develop interventions to reform discriminatory laws, institutions and policies. Further, this solution will focus on equalizing political and economic participation enabled by supportive policies </w:t>
            </w:r>
            <w:r w:rsidR="003351C3" w:rsidRPr="004A5BB8">
              <w:rPr>
                <w:rFonts w:asciiTheme="minorHAnsi" w:hAnsiTheme="minorHAnsi" w:cstheme="minorHAnsi"/>
                <w:b/>
                <w:bCs/>
                <w:color w:val="auto"/>
                <w:sz w:val="20"/>
                <w:szCs w:val="20"/>
                <w:lang w:val="en-GB"/>
              </w:rPr>
              <w:t>(para</w:t>
            </w:r>
            <w:r w:rsidR="007C52FF">
              <w:rPr>
                <w:rFonts w:asciiTheme="minorHAnsi" w:hAnsiTheme="minorHAnsi" w:cstheme="minorHAnsi"/>
                <w:b/>
                <w:bCs/>
                <w:color w:val="auto"/>
                <w:sz w:val="20"/>
                <w:szCs w:val="20"/>
                <w:lang w:val="en-GB"/>
              </w:rPr>
              <w:t>.</w:t>
            </w:r>
            <w:r w:rsidR="003351C3" w:rsidRPr="004A5BB8">
              <w:rPr>
                <w:rFonts w:asciiTheme="minorHAnsi" w:hAnsiTheme="minorHAnsi" w:cstheme="minorHAnsi"/>
                <w:b/>
                <w:bCs/>
                <w:color w:val="auto"/>
                <w:sz w:val="20"/>
                <w:szCs w:val="20"/>
                <w:lang w:val="en-GB"/>
              </w:rPr>
              <w:t xml:space="preserve"> 41).</w:t>
            </w:r>
            <w:r w:rsidR="003351C3" w:rsidRPr="004A5BB8">
              <w:rPr>
                <w:rFonts w:asciiTheme="minorHAnsi" w:hAnsiTheme="minorHAnsi" w:cstheme="minorHAnsi"/>
                <w:bCs/>
                <w:color w:val="auto"/>
                <w:sz w:val="20"/>
                <w:szCs w:val="20"/>
                <w:lang w:val="en-GB"/>
              </w:rPr>
              <w:t xml:space="preserve"> </w:t>
            </w:r>
          </w:p>
          <w:p w14:paraId="643AF4E4" w14:textId="77777777" w:rsidR="003351C3" w:rsidRPr="004A5BB8" w:rsidRDefault="003351C3" w:rsidP="008E7E59">
            <w:pPr>
              <w:rPr>
                <w:rFonts w:cstheme="minorHAnsi"/>
                <w:sz w:val="20"/>
                <w:szCs w:val="20"/>
                <w:lang w:val="en-US"/>
              </w:rPr>
            </w:pPr>
          </w:p>
        </w:tc>
      </w:tr>
      <w:tr w:rsidR="008E7E59" w:rsidRPr="004A5BB8" w14:paraId="293A4247" w14:textId="77777777" w:rsidTr="003351C3">
        <w:tc>
          <w:tcPr>
            <w:tcW w:w="12950" w:type="dxa"/>
            <w:gridSpan w:val="2"/>
            <w:shd w:val="clear" w:color="auto" w:fill="E2EFD9" w:themeFill="accent6" w:themeFillTint="33"/>
            <w:vAlign w:val="center"/>
          </w:tcPr>
          <w:p w14:paraId="3A715798" w14:textId="77777777" w:rsidR="008E7E59" w:rsidRPr="004A5BB8" w:rsidRDefault="00AE62C8" w:rsidP="008E7E59">
            <w:pPr>
              <w:jc w:val="center"/>
              <w:rPr>
                <w:rFonts w:cstheme="minorHAnsi"/>
                <w:b/>
                <w:sz w:val="20"/>
                <w:szCs w:val="20"/>
                <w:lang w:val="en-US"/>
              </w:rPr>
            </w:pPr>
            <w:r w:rsidRPr="004A5BB8">
              <w:rPr>
                <w:rFonts w:cstheme="minorHAnsi"/>
                <w:b/>
                <w:sz w:val="20"/>
                <w:szCs w:val="20"/>
                <w:lang w:val="en-US"/>
              </w:rPr>
              <w:lastRenderedPageBreak/>
              <w:t xml:space="preserve">Funding and </w:t>
            </w:r>
            <w:r w:rsidR="008E7E59" w:rsidRPr="004A5BB8">
              <w:rPr>
                <w:rFonts w:cstheme="minorHAnsi"/>
                <w:b/>
                <w:sz w:val="20"/>
                <w:szCs w:val="20"/>
                <w:lang w:val="en-US"/>
              </w:rPr>
              <w:t xml:space="preserve">cost recovery </w:t>
            </w:r>
          </w:p>
        </w:tc>
      </w:tr>
      <w:tr w:rsidR="00F751DE" w:rsidRPr="00386A3B" w14:paraId="12D46289" w14:textId="77777777" w:rsidTr="003351C3">
        <w:tc>
          <w:tcPr>
            <w:tcW w:w="6785" w:type="dxa"/>
            <w:vAlign w:val="center"/>
          </w:tcPr>
          <w:p w14:paraId="3B0D7263" w14:textId="77777777" w:rsidR="003A60D6" w:rsidRDefault="003A60D6" w:rsidP="00F751DE">
            <w:pPr>
              <w:rPr>
                <w:rFonts w:cstheme="minorHAnsi"/>
                <w:sz w:val="20"/>
                <w:szCs w:val="20"/>
                <w:lang w:val="en-US"/>
              </w:rPr>
            </w:pPr>
          </w:p>
          <w:p w14:paraId="0DEA1C94" w14:textId="77777777" w:rsidR="00F751DE" w:rsidRPr="004A5BB8" w:rsidRDefault="00F751DE" w:rsidP="00F751DE">
            <w:pPr>
              <w:rPr>
                <w:rFonts w:cstheme="minorHAnsi"/>
                <w:sz w:val="20"/>
                <w:szCs w:val="20"/>
                <w:lang w:val="en-US"/>
              </w:rPr>
            </w:pPr>
            <w:r w:rsidRPr="004A5BB8">
              <w:rPr>
                <w:rFonts w:cstheme="minorHAnsi"/>
                <w:sz w:val="20"/>
                <w:szCs w:val="20"/>
                <w:lang w:val="en-US"/>
              </w:rPr>
              <w:t xml:space="preserve">OP 34. </w:t>
            </w:r>
            <w:r w:rsidRPr="004A5BB8">
              <w:rPr>
                <w:rFonts w:cstheme="minorHAnsi"/>
                <w:i/>
                <w:sz w:val="20"/>
                <w:szCs w:val="20"/>
                <w:lang w:val="en-US"/>
              </w:rPr>
              <w:t>Also urges</w:t>
            </w:r>
            <w:r w:rsidRPr="004A5BB8">
              <w:rPr>
                <w:rFonts w:cstheme="minorHAnsi"/>
                <w:sz w:val="20"/>
                <w:szCs w:val="20"/>
                <w:lang w:val="en-US"/>
              </w:rPr>
              <w:t xml:space="preserve"> the entities of the United Nations development system, through their governing bodies, to take concrete steps to </w:t>
            </w:r>
            <w:r w:rsidRPr="004A5BB8">
              <w:rPr>
                <w:rFonts w:cstheme="minorHAnsi"/>
                <w:b/>
                <w:sz w:val="20"/>
                <w:szCs w:val="20"/>
                <w:lang w:val="en-US"/>
              </w:rPr>
              <w:t>address on a continuous basis the decline of core contributions and the growing imbalance between core and non-core resources</w:t>
            </w:r>
            <w:r w:rsidRPr="004A5BB8">
              <w:rPr>
                <w:rFonts w:cstheme="minorHAnsi"/>
                <w:sz w:val="20"/>
                <w:szCs w:val="20"/>
                <w:lang w:val="en-US"/>
              </w:rPr>
              <w:t xml:space="preserve"> […]</w:t>
            </w:r>
          </w:p>
          <w:p w14:paraId="695720B8" w14:textId="77777777" w:rsidR="00F751DE" w:rsidRPr="004A5BB8" w:rsidRDefault="00F751DE" w:rsidP="008E7E59">
            <w:pPr>
              <w:rPr>
                <w:rFonts w:cstheme="minorHAnsi"/>
                <w:sz w:val="20"/>
                <w:szCs w:val="20"/>
                <w:lang w:val="en-US"/>
              </w:rPr>
            </w:pPr>
          </w:p>
        </w:tc>
        <w:tc>
          <w:tcPr>
            <w:tcW w:w="6165" w:type="dxa"/>
            <w:vAlign w:val="center"/>
          </w:tcPr>
          <w:p w14:paraId="4E8F3392" w14:textId="3B0B643B" w:rsidR="00772147" w:rsidRPr="004A5BB8" w:rsidRDefault="00125F01" w:rsidP="00772147">
            <w:pPr>
              <w:pStyle w:val="Default"/>
              <w:rPr>
                <w:rFonts w:asciiTheme="minorHAnsi" w:hAnsiTheme="minorHAnsi" w:cstheme="minorHAnsi"/>
                <w:color w:val="auto"/>
                <w:sz w:val="20"/>
                <w:szCs w:val="20"/>
              </w:rPr>
            </w:pPr>
            <w:r w:rsidRPr="004A5BB8">
              <w:rPr>
                <w:rFonts w:asciiTheme="minorHAnsi" w:hAnsiTheme="minorHAnsi" w:cstheme="minorHAnsi"/>
                <w:color w:val="auto"/>
                <w:sz w:val="20"/>
                <w:szCs w:val="20"/>
              </w:rPr>
              <w:t xml:space="preserve">Under the new </w:t>
            </w:r>
            <w:r w:rsidR="007C52FF">
              <w:rPr>
                <w:rFonts w:asciiTheme="minorHAnsi" w:hAnsiTheme="minorHAnsi" w:cstheme="minorHAnsi"/>
                <w:color w:val="auto"/>
                <w:sz w:val="20"/>
                <w:szCs w:val="20"/>
              </w:rPr>
              <w:t>Strategic Plan</w:t>
            </w:r>
            <w:r w:rsidRPr="004A5BB8">
              <w:rPr>
                <w:rFonts w:asciiTheme="minorHAnsi" w:hAnsiTheme="minorHAnsi" w:cstheme="minorHAnsi"/>
                <w:color w:val="auto"/>
                <w:sz w:val="20"/>
                <w:szCs w:val="20"/>
              </w:rPr>
              <w:t xml:space="preserve">, UNDP is committed to </w:t>
            </w:r>
            <w:r w:rsidR="006E1292">
              <w:rPr>
                <w:rFonts w:asciiTheme="minorHAnsi" w:hAnsiTheme="minorHAnsi" w:cstheme="minorHAnsi"/>
                <w:color w:val="auto"/>
                <w:sz w:val="20"/>
                <w:szCs w:val="20"/>
              </w:rPr>
              <w:t xml:space="preserve">developing </w:t>
            </w:r>
            <w:r w:rsidR="006E1292" w:rsidRPr="004A5BB8">
              <w:rPr>
                <w:rFonts w:asciiTheme="minorHAnsi" w:hAnsiTheme="minorHAnsi" w:cstheme="minorHAnsi"/>
                <w:color w:val="auto"/>
                <w:sz w:val="20"/>
                <w:szCs w:val="20"/>
              </w:rPr>
              <w:t>scenarios</w:t>
            </w:r>
            <w:r w:rsidR="00772147" w:rsidRPr="004A5BB8">
              <w:rPr>
                <w:rFonts w:asciiTheme="minorHAnsi" w:hAnsiTheme="minorHAnsi" w:cstheme="minorHAnsi"/>
                <w:color w:val="auto"/>
                <w:sz w:val="20"/>
                <w:szCs w:val="20"/>
              </w:rPr>
              <w:t xml:space="preserve"> for future regular resources funding that will inform strategi</w:t>
            </w:r>
            <w:r w:rsidR="00A10D44" w:rsidRPr="004A5BB8">
              <w:rPr>
                <w:rFonts w:asciiTheme="minorHAnsi" w:hAnsiTheme="minorHAnsi" w:cstheme="minorHAnsi"/>
                <w:color w:val="auto"/>
                <w:sz w:val="20"/>
                <w:szCs w:val="20"/>
              </w:rPr>
              <w:t xml:space="preserve">c choices on their utilization </w:t>
            </w:r>
            <w:r w:rsidR="00A10D44" w:rsidRPr="004A5BB8">
              <w:rPr>
                <w:rFonts w:asciiTheme="minorHAnsi" w:hAnsiTheme="minorHAnsi" w:cstheme="minorHAnsi"/>
                <w:b/>
                <w:color w:val="auto"/>
                <w:sz w:val="20"/>
                <w:szCs w:val="20"/>
              </w:rPr>
              <w:t>(para</w:t>
            </w:r>
            <w:r w:rsidR="007C52FF">
              <w:rPr>
                <w:rFonts w:asciiTheme="minorHAnsi" w:hAnsiTheme="minorHAnsi" w:cstheme="minorHAnsi"/>
                <w:b/>
                <w:color w:val="auto"/>
                <w:sz w:val="20"/>
                <w:szCs w:val="20"/>
              </w:rPr>
              <w:t>.</w:t>
            </w:r>
            <w:r w:rsidR="00A10D44" w:rsidRPr="004A5BB8">
              <w:rPr>
                <w:rFonts w:asciiTheme="minorHAnsi" w:hAnsiTheme="minorHAnsi" w:cstheme="minorHAnsi"/>
                <w:b/>
                <w:color w:val="auto"/>
                <w:sz w:val="20"/>
                <w:szCs w:val="20"/>
              </w:rPr>
              <w:t xml:space="preserve"> 73).</w:t>
            </w:r>
            <w:r w:rsidR="00A10D44" w:rsidRPr="004A5BB8">
              <w:rPr>
                <w:rFonts w:asciiTheme="minorHAnsi" w:hAnsiTheme="minorHAnsi" w:cstheme="minorHAnsi"/>
                <w:color w:val="auto"/>
                <w:sz w:val="20"/>
                <w:szCs w:val="20"/>
              </w:rPr>
              <w:t xml:space="preserve"> </w:t>
            </w:r>
          </w:p>
          <w:p w14:paraId="66BA4420" w14:textId="77777777" w:rsidR="00F751DE" w:rsidRPr="004A5BB8" w:rsidRDefault="00F751DE" w:rsidP="008E7E59">
            <w:pPr>
              <w:rPr>
                <w:rFonts w:cstheme="minorHAnsi"/>
                <w:sz w:val="20"/>
                <w:szCs w:val="20"/>
                <w:lang w:val="en-US"/>
              </w:rPr>
            </w:pPr>
          </w:p>
        </w:tc>
      </w:tr>
      <w:tr w:rsidR="008E7E59" w:rsidRPr="00386A3B" w14:paraId="5B98805A" w14:textId="77777777" w:rsidTr="001F500E">
        <w:tc>
          <w:tcPr>
            <w:tcW w:w="6785" w:type="dxa"/>
          </w:tcPr>
          <w:p w14:paraId="78D4CC40" w14:textId="77777777" w:rsidR="001F500E" w:rsidRDefault="001F500E" w:rsidP="008E7E59">
            <w:pPr>
              <w:rPr>
                <w:rFonts w:cstheme="minorHAnsi"/>
                <w:sz w:val="20"/>
                <w:szCs w:val="20"/>
                <w:lang w:val="en-US"/>
              </w:rPr>
            </w:pPr>
          </w:p>
          <w:p w14:paraId="16ACB315" w14:textId="77777777" w:rsidR="008E7E59" w:rsidRPr="004A5BB8" w:rsidRDefault="008E7E59" w:rsidP="008E7E59">
            <w:pPr>
              <w:rPr>
                <w:rFonts w:cstheme="minorHAnsi"/>
                <w:sz w:val="20"/>
                <w:szCs w:val="20"/>
                <w:lang w:val="en-US"/>
              </w:rPr>
            </w:pPr>
            <w:r w:rsidRPr="004A5BB8">
              <w:rPr>
                <w:rFonts w:cstheme="minorHAnsi"/>
                <w:sz w:val="20"/>
                <w:szCs w:val="20"/>
                <w:lang w:val="en-US"/>
              </w:rPr>
              <w:t xml:space="preserve">OP 35. […] </w:t>
            </w:r>
            <w:r w:rsidRPr="004A5BB8">
              <w:rPr>
                <w:rFonts w:cstheme="minorHAnsi"/>
                <w:i/>
                <w:sz w:val="20"/>
                <w:szCs w:val="20"/>
                <w:lang w:val="en-US"/>
              </w:rPr>
              <w:t>urges</w:t>
            </w:r>
            <w:r w:rsidRPr="004A5BB8">
              <w:rPr>
                <w:rFonts w:cstheme="minorHAnsi"/>
                <w:sz w:val="20"/>
                <w:szCs w:val="20"/>
                <w:lang w:val="en-US"/>
              </w:rPr>
              <w:t xml:space="preserve"> all entities of the United Nations development system, donor countries and other contributors to </w:t>
            </w:r>
            <w:r w:rsidRPr="004A5BB8">
              <w:rPr>
                <w:rFonts w:cstheme="minorHAnsi"/>
                <w:b/>
                <w:sz w:val="20"/>
                <w:szCs w:val="20"/>
                <w:lang w:val="en-US"/>
              </w:rPr>
              <w:t>comply with existing cost recovery policies and rates whenever earmarked financial support is provided</w:t>
            </w:r>
            <w:r w:rsidR="001772ED" w:rsidRPr="004A5BB8">
              <w:rPr>
                <w:rFonts w:cstheme="minorHAnsi"/>
                <w:sz w:val="20"/>
                <w:szCs w:val="20"/>
                <w:lang w:val="en-US"/>
              </w:rPr>
              <w:t xml:space="preserve"> </w:t>
            </w:r>
            <w:r w:rsidRPr="004A5BB8">
              <w:rPr>
                <w:rFonts w:cstheme="minorHAnsi"/>
                <w:sz w:val="20"/>
                <w:szCs w:val="20"/>
                <w:lang w:val="en-US"/>
              </w:rPr>
              <w:t>[…]</w:t>
            </w:r>
          </w:p>
          <w:p w14:paraId="7A5EDB9B" w14:textId="77777777" w:rsidR="008E7E59" w:rsidRPr="004A5BB8" w:rsidRDefault="008E7E59" w:rsidP="008E7E59">
            <w:pPr>
              <w:rPr>
                <w:rFonts w:cstheme="minorHAnsi"/>
                <w:sz w:val="20"/>
                <w:szCs w:val="20"/>
                <w:lang w:val="en-US"/>
              </w:rPr>
            </w:pPr>
          </w:p>
        </w:tc>
        <w:tc>
          <w:tcPr>
            <w:tcW w:w="6165" w:type="dxa"/>
            <w:vAlign w:val="center"/>
          </w:tcPr>
          <w:p w14:paraId="241BC53E" w14:textId="77777777" w:rsidR="00BE0FC8" w:rsidRPr="004A5BB8" w:rsidRDefault="00BE0FC8" w:rsidP="00BE0FC8">
            <w:pPr>
              <w:pStyle w:val="Default"/>
              <w:rPr>
                <w:rFonts w:asciiTheme="minorHAnsi" w:hAnsiTheme="minorHAnsi" w:cstheme="minorHAnsi"/>
                <w:sz w:val="20"/>
                <w:szCs w:val="20"/>
              </w:rPr>
            </w:pPr>
          </w:p>
          <w:p w14:paraId="586A9FC8" w14:textId="3E71E506" w:rsidR="00E651CA" w:rsidRPr="004A5BB8" w:rsidRDefault="005F4248" w:rsidP="00E651CA">
            <w:pPr>
              <w:pStyle w:val="Default"/>
              <w:rPr>
                <w:rFonts w:asciiTheme="minorHAnsi" w:hAnsiTheme="minorHAnsi" w:cstheme="minorHAnsi"/>
                <w:color w:val="auto"/>
                <w:sz w:val="20"/>
                <w:szCs w:val="20"/>
              </w:rPr>
            </w:pPr>
            <w:r>
              <w:rPr>
                <w:rFonts w:asciiTheme="minorHAnsi" w:hAnsiTheme="minorHAnsi" w:cstheme="minorHAnsi"/>
                <w:color w:val="auto"/>
                <w:sz w:val="20"/>
                <w:szCs w:val="20"/>
              </w:rPr>
              <w:t>While a</w:t>
            </w:r>
            <w:r w:rsidR="00BE0FC8" w:rsidRPr="004A5BB8">
              <w:rPr>
                <w:rFonts w:asciiTheme="minorHAnsi" w:hAnsiTheme="minorHAnsi" w:cstheme="minorHAnsi"/>
                <w:color w:val="auto"/>
                <w:sz w:val="20"/>
                <w:szCs w:val="20"/>
              </w:rPr>
              <w:t>verage general management support (GMS) rates are still below the approved rate of 8 per cent</w:t>
            </w:r>
            <w:r w:rsidR="00FF1499">
              <w:rPr>
                <w:rFonts w:asciiTheme="minorHAnsi" w:hAnsiTheme="minorHAnsi" w:cstheme="minorHAnsi"/>
                <w:color w:val="auto"/>
                <w:sz w:val="20"/>
                <w:szCs w:val="20"/>
              </w:rPr>
              <w:t>,</w:t>
            </w:r>
            <w:r w:rsidR="00BE0FC8" w:rsidRPr="004A5BB8">
              <w:rPr>
                <w:rFonts w:asciiTheme="minorHAnsi" w:hAnsiTheme="minorHAnsi" w:cstheme="minorHAnsi"/>
                <w:color w:val="auto"/>
                <w:sz w:val="20"/>
                <w:szCs w:val="20"/>
              </w:rPr>
              <w:t xml:space="preserve"> </w:t>
            </w:r>
            <w:r w:rsidR="00FF1499">
              <w:rPr>
                <w:rFonts w:asciiTheme="minorHAnsi" w:hAnsiTheme="minorHAnsi" w:cstheme="minorHAnsi"/>
                <w:color w:val="auto"/>
                <w:sz w:val="20"/>
                <w:szCs w:val="20"/>
              </w:rPr>
              <w:t>u</w:t>
            </w:r>
            <w:r w:rsidR="00000CB7" w:rsidRPr="004A5BB8">
              <w:rPr>
                <w:rFonts w:asciiTheme="minorHAnsi" w:hAnsiTheme="minorHAnsi" w:cstheme="minorHAnsi"/>
                <w:color w:val="auto"/>
                <w:sz w:val="20"/>
                <w:szCs w:val="20"/>
              </w:rPr>
              <w:t xml:space="preserve">nder the new </w:t>
            </w:r>
            <w:r w:rsidR="007C52FF">
              <w:rPr>
                <w:rFonts w:asciiTheme="minorHAnsi" w:hAnsiTheme="minorHAnsi" w:cstheme="minorHAnsi"/>
                <w:color w:val="auto"/>
                <w:sz w:val="20"/>
                <w:szCs w:val="20"/>
              </w:rPr>
              <w:t>Strategic Plan</w:t>
            </w:r>
            <w:r w:rsidR="00000CB7" w:rsidRPr="004A5BB8">
              <w:rPr>
                <w:rFonts w:asciiTheme="minorHAnsi" w:hAnsiTheme="minorHAnsi" w:cstheme="minorHAnsi"/>
                <w:color w:val="auto"/>
                <w:sz w:val="20"/>
                <w:szCs w:val="20"/>
              </w:rPr>
              <w:t xml:space="preserve">, </w:t>
            </w:r>
            <w:r w:rsidR="00BE0FC8" w:rsidRPr="004A5BB8">
              <w:rPr>
                <w:rFonts w:asciiTheme="minorHAnsi" w:hAnsiTheme="minorHAnsi" w:cstheme="minorHAnsi"/>
                <w:color w:val="auto"/>
                <w:sz w:val="20"/>
                <w:szCs w:val="20"/>
              </w:rPr>
              <w:t>improvement of key processes underpinning project delivery will be undertaken to provide gains in delivery rates and further reduce t</w:t>
            </w:r>
            <w:r w:rsidR="00000CB7" w:rsidRPr="004A5BB8">
              <w:rPr>
                <w:rFonts w:asciiTheme="minorHAnsi" w:hAnsiTheme="minorHAnsi" w:cstheme="minorHAnsi"/>
                <w:color w:val="auto"/>
                <w:sz w:val="20"/>
                <w:szCs w:val="20"/>
              </w:rPr>
              <w:t xml:space="preserve">he waivers to agreed GMS rates </w:t>
            </w:r>
            <w:r w:rsidR="00000CB7" w:rsidRPr="004A5BB8">
              <w:rPr>
                <w:rFonts w:asciiTheme="minorHAnsi" w:hAnsiTheme="minorHAnsi" w:cstheme="minorHAnsi"/>
                <w:b/>
                <w:color w:val="auto"/>
                <w:sz w:val="20"/>
                <w:szCs w:val="20"/>
              </w:rPr>
              <w:t>(para</w:t>
            </w:r>
            <w:r w:rsidR="007C52FF">
              <w:rPr>
                <w:rFonts w:asciiTheme="minorHAnsi" w:hAnsiTheme="minorHAnsi" w:cstheme="minorHAnsi"/>
                <w:b/>
                <w:color w:val="auto"/>
                <w:sz w:val="20"/>
                <w:szCs w:val="20"/>
              </w:rPr>
              <w:t>.</w:t>
            </w:r>
            <w:r w:rsidR="00000CB7" w:rsidRPr="004A5BB8">
              <w:rPr>
                <w:rFonts w:asciiTheme="minorHAnsi" w:hAnsiTheme="minorHAnsi" w:cstheme="minorHAnsi"/>
                <w:b/>
                <w:color w:val="auto"/>
                <w:sz w:val="20"/>
                <w:szCs w:val="20"/>
              </w:rPr>
              <w:t xml:space="preserve"> 69).</w:t>
            </w:r>
            <w:r w:rsidR="007F4180" w:rsidRPr="004A5BB8">
              <w:rPr>
                <w:rFonts w:asciiTheme="minorHAnsi" w:hAnsiTheme="minorHAnsi" w:cstheme="minorHAnsi"/>
                <w:color w:val="auto"/>
                <w:sz w:val="20"/>
                <w:szCs w:val="20"/>
              </w:rPr>
              <w:t xml:space="preserve"> </w:t>
            </w:r>
            <w:r w:rsidR="00E651CA" w:rsidRPr="004A5BB8">
              <w:rPr>
                <w:rFonts w:asciiTheme="minorHAnsi" w:hAnsiTheme="minorHAnsi" w:cstheme="minorHAnsi"/>
                <w:color w:val="auto"/>
                <w:sz w:val="20"/>
                <w:szCs w:val="20"/>
              </w:rPr>
              <w:t xml:space="preserve">Cost-recovery efforts will also focus on the more effective, transparent and simplified use of the direct project cost approach </w:t>
            </w:r>
            <w:r w:rsidR="001772ED" w:rsidRPr="004A5BB8">
              <w:rPr>
                <w:rFonts w:asciiTheme="minorHAnsi" w:hAnsiTheme="minorHAnsi" w:cstheme="minorHAnsi"/>
                <w:b/>
                <w:color w:val="auto"/>
                <w:sz w:val="20"/>
                <w:szCs w:val="20"/>
              </w:rPr>
              <w:t>(para</w:t>
            </w:r>
            <w:r w:rsidR="007C52FF">
              <w:rPr>
                <w:rFonts w:asciiTheme="minorHAnsi" w:hAnsiTheme="minorHAnsi" w:cstheme="minorHAnsi"/>
                <w:b/>
                <w:color w:val="auto"/>
                <w:sz w:val="20"/>
                <w:szCs w:val="20"/>
              </w:rPr>
              <w:t>.</w:t>
            </w:r>
            <w:r w:rsidR="001772ED" w:rsidRPr="004A5BB8">
              <w:rPr>
                <w:rFonts w:asciiTheme="minorHAnsi" w:hAnsiTheme="minorHAnsi" w:cstheme="minorHAnsi"/>
                <w:b/>
                <w:color w:val="auto"/>
                <w:sz w:val="20"/>
                <w:szCs w:val="20"/>
              </w:rPr>
              <w:t xml:space="preserve"> 70).</w:t>
            </w:r>
            <w:r w:rsidR="001772ED" w:rsidRPr="004A5BB8">
              <w:rPr>
                <w:rFonts w:asciiTheme="minorHAnsi" w:hAnsiTheme="minorHAnsi" w:cstheme="minorHAnsi"/>
                <w:color w:val="auto"/>
                <w:sz w:val="20"/>
                <w:szCs w:val="20"/>
              </w:rPr>
              <w:t xml:space="preserve"> </w:t>
            </w:r>
          </w:p>
          <w:p w14:paraId="0D80A7B5" w14:textId="77777777" w:rsidR="00E651CA" w:rsidRPr="004A5BB8" w:rsidRDefault="00E651CA" w:rsidP="00E651CA">
            <w:pPr>
              <w:pStyle w:val="Default"/>
              <w:rPr>
                <w:rFonts w:asciiTheme="minorHAnsi" w:hAnsiTheme="minorHAnsi" w:cstheme="minorHAnsi"/>
                <w:color w:val="auto"/>
                <w:sz w:val="20"/>
                <w:szCs w:val="20"/>
              </w:rPr>
            </w:pPr>
          </w:p>
          <w:p w14:paraId="1BAE7B63" w14:textId="36726C5B" w:rsidR="00E651CA" w:rsidRPr="004A5BB8" w:rsidRDefault="00E651CA" w:rsidP="00E651CA">
            <w:pPr>
              <w:pStyle w:val="Default"/>
              <w:rPr>
                <w:rFonts w:asciiTheme="minorHAnsi" w:hAnsiTheme="minorHAnsi" w:cstheme="minorHAnsi"/>
                <w:color w:val="auto"/>
                <w:sz w:val="20"/>
                <w:szCs w:val="20"/>
              </w:rPr>
            </w:pPr>
            <w:r w:rsidRPr="004A5BB8">
              <w:rPr>
                <w:rFonts w:asciiTheme="minorHAnsi" w:hAnsiTheme="minorHAnsi" w:cstheme="minorHAnsi"/>
                <w:color w:val="auto"/>
                <w:sz w:val="20"/>
                <w:szCs w:val="20"/>
              </w:rPr>
              <w:t>The various modalities through which programme countries contribute to UNDP</w:t>
            </w:r>
            <w:r w:rsidR="006E1292">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 ̶ </w:t>
            </w:r>
            <w:r w:rsidR="007C52FF">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government local office costs, net contributor country and upper-middle-income contributions</w:t>
            </w:r>
            <w:r w:rsidR="007C52FF">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 ̶ </w:t>
            </w:r>
            <w:r w:rsidR="007C52FF">
              <w:rPr>
                <w:rFonts w:asciiTheme="minorHAnsi" w:hAnsiTheme="minorHAnsi" w:cstheme="minorHAnsi"/>
                <w:color w:val="auto"/>
                <w:sz w:val="20"/>
                <w:szCs w:val="20"/>
              </w:rPr>
              <w:t xml:space="preserve"> </w:t>
            </w:r>
            <w:r w:rsidRPr="004A5BB8">
              <w:rPr>
                <w:rFonts w:asciiTheme="minorHAnsi" w:hAnsiTheme="minorHAnsi" w:cstheme="minorHAnsi"/>
                <w:color w:val="auto"/>
                <w:sz w:val="20"/>
                <w:szCs w:val="20"/>
              </w:rPr>
              <w:t xml:space="preserve">will </w:t>
            </w:r>
            <w:r w:rsidR="001772ED" w:rsidRPr="004A5BB8">
              <w:rPr>
                <w:rFonts w:asciiTheme="minorHAnsi" w:hAnsiTheme="minorHAnsi" w:cstheme="minorHAnsi"/>
                <w:color w:val="auto"/>
                <w:sz w:val="20"/>
                <w:szCs w:val="20"/>
              </w:rPr>
              <w:t xml:space="preserve">also </w:t>
            </w:r>
            <w:r w:rsidRPr="004A5BB8">
              <w:rPr>
                <w:rFonts w:asciiTheme="minorHAnsi" w:hAnsiTheme="minorHAnsi" w:cstheme="minorHAnsi"/>
                <w:color w:val="auto"/>
                <w:sz w:val="20"/>
                <w:szCs w:val="20"/>
              </w:rPr>
              <w:t>be reviewed with the aim of simplifying processes where possible and communicating the purposes of the diff</w:t>
            </w:r>
            <w:r w:rsidR="001772ED" w:rsidRPr="004A5BB8">
              <w:rPr>
                <w:rFonts w:asciiTheme="minorHAnsi" w:hAnsiTheme="minorHAnsi" w:cstheme="minorHAnsi"/>
                <w:color w:val="auto"/>
                <w:sz w:val="20"/>
                <w:szCs w:val="20"/>
              </w:rPr>
              <w:t>erent streams more effectively</w:t>
            </w:r>
            <w:r w:rsidR="001772ED" w:rsidRPr="004A5BB8">
              <w:rPr>
                <w:rFonts w:asciiTheme="minorHAnsi" w:hAnsiTheme="minorHAnsi" w:cstheme="minorHAnsi"/>
                <w:b/>
                <w:color w:val="auto"/>
                <w:sz w:val="20"/>
                <w:szCs w:val="20"/>
              </w:rPr>
              <w:t xml:space="preserve"> (para</w:t>
            </w:r>
            <w:r w:rsidR="007C52FF">
              <w:rPr>
                <w:rFonts w:asciiTheme="minorHAnsi" w:hAnsiTheme="minorHAnsi" w:cstheme="minorHAnsi"/>
                <w:b/>
                <w:color w:val="auto"/>
                <w:sz w:val="20"/>
                <w:szCs w:val="20"/>
              </w:rPr>
              <w:t>.</w:t>
            </w:r>
            <w:r w:rsidR="001772ED" w:rsidRPr="004A5BB8">
              <w:rPr>
                <w:rFonts w:asciiTheme="minorHAnsi" w:hAnsiTheme="minorHAnsi" w:cstheme="minorHAnsi"/>
                <w:b/>
                <w:color w:val="auto"/>
                <w:sz w:val="20"/>
                <w:szCs w:val="20"/>
              </w:rPr>
              <w:t xml:space="preserve"> 71). </w:t>
            </w:r>
          </w:p>
          <w:p w14:paraId="0FC03406" w14:textId="77777777" w:rsidR="008E7E59" w:rsidRPr="004A5BB8" w:rsidRDefault="008E7E59" w:rsidP="008E7E59">
            <w:pPr>
              <w:rPr>
                <w:rFonts w:cstheme="minorHAnsi"/>
                <w:sz w:val="20"/>
                <w:szCs w:val="20"/>
                <w:lang w:val="en-US"/>
              </w:rPr>
            </w:pPr>
          </w:p>
        </w:tc>
      </w:tr>
      <w:tr w:rsidR="007F4180" w:rsidRPr="00386A3B" w14:paraId="7B5B8A45" w14:textId="77777777" w:rsidTr="00B1755F">
        <w:trPr>
          <w:trHeight w:val="1358"/>
        </w:trPr>
        <w:tc>
          <w:tcPr>
            <w:tcW w:w="6785" w:type="dxa"/>
          </w:tcPr>
          <w:p w14:paraId="0480E30D" w14:textId="77777777" w:rsidR="004E66EA" w:rsidRDefault="004E66EA" w:rsidP="008E7E59">
            <w:pPr>
              <w:rPr>
                <w:rFonts w:cstheme="minorHAnsi"/>
                <w:sz w:val="20"/>
                <w:szCs w:val="20"/>
                <w:lang w:val="en-US"/>
              </w:rPr>
            </w:pPr>
          </w:p>
          <w:p w14:paraId="5F9321D8" w14:textId="77777777" w:rsidR="007F4180" w:rsidRPr="004A5BB8" w:rsidRDefault="007F4180" w:rsidP="008E7E59">
            <w:pPr>
              <w:rPr>
                <w:rFonts w:cstheme="minorHAnsi"/>
                <w:sz w:val="20"/>
                <w:szCs w:val="20"/>
                <w:lang w:val="en-US"/>
              </w:rPr>
            </w:pPr>
            <w:r w:rsidRPr="004A5BB8">
              <w:rPr>
                <w:rFonts w:cstheme="minorHAnsi"/>
                <w:sz w:val="20"/>
                <w:szCs w:val="20"/>
                <w:lang w:val="en-US"/>
              </w:rPr>
              <w:t xml:space="preserve">OP 36. </w:t>
            </w:r>
            <w:r w:rsidRPr="004A5BB8">
              <w:rPr>
                <w:rFonts w:cstheme="minorHAnsi"/>
                <w:i/>
                <w:sz w:val="20"/>
                <w:szCs w:val="20"/>
                <w:lang w:val="en-US"/>
              </w:rPr>
              <w:t>Urges</w:t>
            </w:r>
            <w:r w:rsidRPr="004A5BB8">
              <w:rPr>
                <w:rFonts w:cstheme="minorHAnsi"/>
                <w:sz w:val="20"/>
                <w:szCs w:val="20"/>
                <w:lang w:val="en-US"/>
              </w:rPr>
              <w:t xml:space="preserve"> the United Nations funds, programmes and specialized agencies to mobilize resources for their operational activities for development to complement core resources </w:t>
            </w:r>
            <w:r w:rsidRPr="004A5BB8">
              <w:rPr>
                <w:rFonts w:cstheme="minorHAnsi"/>
                <w:b/>
                <w:sz w:val="20"/>
                <w:szCs w:val="20"/>
                <w:lang w:val="en-US"/>
              </w:rPr>
              <w:t>by encouraging flexible, adequate, predictable and less earmarked funding</w:t>
            </w:r>
            <w:r w:rsidRPr="004A5BB8">
              <w:rPr>
                <w:rFonts w:cstheme="minorHAnsi"/>
                <w:sz w:val="20"/>
                <w:szCs w:val="20"/>
                <w:lang w:val="en-US"/>
              </w:rPr>
              <w:t>, including through well-designed, transparent and accountable funding mechanisms;</w:t>
            </w:r>
          </w:p>
          <w:p w14:paraId="2A86372F" w14:textId="77777777" w:rsidR="0060355A" w:rsidRPr="004A5BB8" w:rsidRDefault="0060355A" w:rsidP="008E7E59">
            <w:pPr>
              <w:rPr>
                <w:rFonts w:cstheme="minorHAnsi"/>
                <w:sz w:val="20"/>
                <w:szCs w:val="20"/>
                <w:lang w:val="en-US"/>
              </w:rPr>
            </w:pPr>
          </w:p>
          <w:p w14:paraId="79FFC622" w14:textId="77777777" w:rsidR="007F4180" w:rsidRPr="004A5BB8" w:rsidRDefault="007F4180" w:rsidP="008E7E59">
            <w:pPr>
              <w:rPr>
                <w:rFonts w:cstheme="minorHAnsi"/>
                <w:sz w:val="20"/>
                <w:szCs w:val="20"/>
                <w:lang w:val="en-US"/>
              </w:rPr>
            </w:pPr>
            <w:r w:rsidRPr="004A5BB8">
              <w:rPr>
                <w:rFonts w:cstheme="minorHAnsi"/>
                <w:sz w:val="20"/>
                <w:szCs w:val="20"/>
                <w:lang w:val="en-US"/>
              </w:rPr>
              <w:t xml:space="preserve">OP 37. </w:t>
            </w:r>
            <w:r w:rsidRPr="004A5BB8">
              <w:rPr>
                <w:rFonts w:cstheme="minorHAnsi"/>
                <w:i/>
                <w:sz w:val="20"/>
                <w:szCs w:val="20"/>
                <w:lang w:val="en-US"/>
              </w:rPr>
              <w:t>Urges</w:t>
            </w:r>
            <w:r w:rsidRPr="004A5BB8">
              <w:rPr>
                <w:rFonts w:cstheme="minorHAnsi"/>
                <w:sz w:val="20"/>
                <w:szCs w:val="20"/>
                <w:lang w:val="en-US"/>
              </w:rPr>
              <w:t xml:space="preserve"> the United Nations development system to mobilize multiple funding sources and deepen partnerships with other relevant stakeholders, with a view to diversifying potential sources of funding, especially core funding, for operational activities for development, in alignment with the provisions of the present resolution;</w:t>
            </w:r>
          </w:p>
          <w:p w14:paraId="6461122A" w14:textId="77777777" w:rsidR="007F4180" w:rsidRPr="004A5BB8" w:rsidRDefault="007F4180" w:rsidP="008E7E59">
            <w:pPr>
              <w:rPr>
                <w:rFonts w:cstheme="minorHAnsi"/>
                <w:sz w:val="20"/>
                <w:szCs w:val="20"/>
                <w:lang w:val="en-US"/>
              </w:rPr>
            </w:pPr>
          </w:p>
        </w:tc>
        <w:tc>
          <w:tcPr>
            <w:tcW w:w="6165" w:type="dxa"/>
            <w:vAlign w:val="center"/>
          </w:tcPr>
          <w:p w14:paraId="7B02D35C" w14:textId="77777777" w:rsidR="007F4180" w:rsidRPr="004A5BB8" w:rsidRDefault="007F4180" w:rsidP="007F4180">
            <w:pPr>
              <w:pStyle w:val="Default"/>
              <w:rPr>
                <w:rFonts w:asciiTheme="minorHAnsi" w:hAnsiTheme="minorHAnsi" w:cstheme="minorHAnsi"/>
                <w:sz w:val="20"/>
                <w:szCs w:val="20"/>
              </w:rPr>
            </w:pPr>
          </w:p>
          <w:p w14:paraId="36736529" w14:textId="521D7B96" w:rsidR="007F4180" w:rsidRPr="004A5BB8" w:rsidRDefault="00936B89" w:rsidP="007A5B16">
            <w:pPr>
              <w:pStyle w:val="Default"/>
              <w:rPr>
                <w:rFonts w:asciiTheme="minorHAnsi" w:hAnsiTheme="minorHAnsi" w:cstheme="minorHAnsi"/>
                <w:color w:val="auto"/>
                <w:sz w:val="20"/>
                <w:szCs w:val="20"/>
              </w:rPr>
            </w:pPr>
            <w:r w:rsidRPr="004A5BB8">
              <w:rPr>
                <w:rFonts w:asciiTheme="minorHAnsi" w:hAnsiTheme="minorHAnsi" w:cstheme="minorHAnsi"/>
                <w:color w:val="auto"/>
                <w:sz w:val="20"/>
                <w:szCs w:val="20"/>
              </w:rPr>
              <w:t xml:space="preserve">Under the </w:t>
            </w:r>
            <w:r w:rsidR="00F42EF8" w:rsidRPr="004A5BB8">
              <w:rPr>
                <w:rFonts w:asciiTheme="minorHAnsi" w:hAnsiTheme="minorHAnsi" w:cstheme="minorHAnsi"/>
                <w:color w:val="auto"/>
                <w:sz w:val="20"/>
                <w:szCs w:val="20"/>
              </w:rPr>
              <w:t xml:space="preserve">new </w:t>
            </w:r>
            <w:r w:rsidR="007C52FF">
              <w:rPr>
                <w:rFonts w:asciiTheme="minorHAnsi" w:hAnsiTheme="minorHAnsi" w:cstheme="minorHAnsi"/>
                <w:color w:val="auto"/>
                <w:sz w:val="20"/>
                <w:szCs w:val="20"/>
              </w:rPr>
              <w:t>Strategic Plan</w:t>
            </w:r>
            <w:r w:rsidR="00F42EF8" w:rsidRPr="004A5BB8">
              <w:rPr>
                <w:rFonts w:asciiTheme="minorHAnsi" w:hAnsiTheme="minorHAnsi" w:cstheme="minorHAnsi"/>
                <w:color w:val="auto"/>
                <w:sz w:val="20"/>
                <w:szCs w:val="20"/>
              </w:rPr>
              <w:t xml:space="preserve">, the following resource mobilization priorities for </w:t>
            </w:r>
            <w:r w:rsidR="00787376">
              <w:rPr>
                <w:rFonts w:asciiTheme="minorHAnsi" w:hAnsiTheme="minorHAnsi" w:cstheme="minorHAnsi"/>
                <w:color w:val="auto"/>
                <w:sz w:val="20"/>
                <w:szCs w:val="20"/>
              </w:rPr>
              <w:t>other (</w:t>
            </w:r>
            <w:r w:rsidR="00F42EF8" w:rsidRPr="004A5BB8">
              <w:rPr>
                <w:rFonts w:asciiTheme="minorHAnsi" w:hAnsiTheme="minorHAnsi" w:cstheme="minorHAnsi"/>
                <w:color w:val="auto"/>
                <w:sz w:val="20"/>
                <w:szCs w:val="20"/>
              </w:rPr>
              <w:t>non-core</w:t>
            </w:r>
            <w:r w:rsidR="00787376">
              <w:rPr>
                <w:rFonts w:asciiTheme="minorHAnsi" w:hAnsiTheme="minorHAnsi" w:cstheme="minorHAnsi"/>
                <w:color w:val="auto"/>
                <w:sz w:val="20"/>
                <w:szCs w:val="20"/>
              </w:rPr>
              <w:t>) resources</w:t>
            </w:r>
            <w:r w:rsidR="00F42EF8" w:rsidRPr="004A5BB8">
              <w:rPr>
                <w:rFonts w:asciiTheme="minorHAnsi" w:hAnsiTheme="minorHAnsi" w:cstheme="minorHAnsi"/>
                <w:color w:val="auto"/>
                <w:sz w:val="20"/>
                <w:szCs w:val="20"/>
              </w:rPr>
              <w:t xml:space="preserve"> will be pursued: </w:t>
            </w:r>
            <w:r w:rsidR="007F4180" w:rsidRPr="004A5BB8">
              <w:rPr>
                <w:rFonts w:asciiTheme="minorHAnsi" w:hAnsiTheme="minorHAnsi" w:cstheme="minorHAnsi"/>
                <w:color w:val="auto"/>
                <w:sz w:val="20"/>
                <w:szCs w:val="20"/>
              </w:rPr>
              <w:t>(a) changin</w:t>
            </w:r>
            <w:r w:rsidR="007A5B16" w:rsidRPr="004A5BB8">
              <w:rPr>
                <w:rFonts w:asciiTheme="minorHAnsi" w:hAnsiTheme="minorHAnsi" w:cstheme="minorHAnsi"/>
                <w:color w:val="auto"/>
                <w:sz w:val="20"/>
                <w:szCs w:val="20"/>
              </w:rPr>
              <w:t xml:space="preserve">g the mix of </w:t>
            </w:r>
            <w:r w:rsidR="007C52FF">
              <w:rPr>
                <w:rFonts w:asciiTheme="minorHAnsi" w:hAnsiTheme="minorHAnsi" w:cstheme="minorHAnsi"/>
                <w:color w:val="auto"/>
                <w:sz w:val="20"/>
                <w:szCs w:val="20"/>
              </w:rPr>
              <w:t>other (</w:t>
            </w:r>
            <w:r w:rsidR="007A5B16" w:rsidRPr="004A5BB8">
              <w:rPr>
                <w:rFonts w:asciiTheme="minorHAnsi" w:hAnsiTheme="minorHAnsi" w:cstheme="minorHAnsi"/>
                <w:color w:val="auto"/>
                <w:sz w:val="20"/>
                <w:szCs w:val="20"/>
              </w:rPr>
              <w:t>non-core</w:t>
            </w:r>
            <w:r w:rsidR="007C52FF">
              <w:rPr>
                <w:rFonts w:asciiTheme="minorHAnsi" w:hAnsiTheme="minorHAnsi" w:cstheme="minorHAnsi"/>
                <w:color w:val="auto"/>
                <w:sz w:val="20"/>
                <w:szCs w:val="20"/>
              </w:rPr>
              <w:t>)</w:t>
            </w:r>
            <w:r w:rsidR="007A5B16" w:rsidRPr="004A5BB8">
              <w:rPr>
                <w:rFonts w:asciiTheme="minorHAnsi" w:hAnsiTheme="minorHAnsi" w:cstheme="minorHAnsi"/>
                <w:color w:val="auto"/>
                <w:sz w:val="20"/>
                <w:szCs w:val="20"/>
              </w:rPr>
              <w:t xml:space="preserve"> resources through </w:t>
            </w:r>
            <w:r w:rsidR="007F4180" w:rsidRPr="004A5BB8">
              <w:rPr>
                <w:rFonts w:asciiTheme="minorHAnsi" w:hAnsiTheme="minorHAnsi" w:cstheme="minorHAnsi"/>
                <w:color w:val="auto"/>
                <w:sz w:val="20"/>
                <w:szCs w:val="20"/>
              </w:rPr>
              <w:t>advocating for an increase in pooled funds and joint programming for the U</w:t>
            </w:r>
            <w:r w:rsidR="007C52FF">
              <w:rPr>
                <w:rFonts w:asciiTheme="minorHAnsi" w:hAnsiTheme="minorHAnsi" w:cstheme="minorHAnsi"/>
                <w:color w:val="auto"/>
                <w:sz w:val="20"/>
                <w:szCs w:val="20"/>
              </w:rPr>
              <w:t xml:space="preserve">nited </w:t>
            </w:r>
            <w:r w:rsidR="007F4180" w:rsidRPr="004A5BB8">
              <w:rPr>
                <w:rFonts w:asciiTheme="minorHAnsi" w:hAnsiTheme="minorHAnsi" w:cstheme="minorHAnsi"/>
                <w:color w:val="auto"/>
                <w:sz w:val="20"/>
                <w:szCs w:val="20"/>
              </w:rPr>
              <w:t>N</w:t>
            </w:r>
            <w:r w:rsidR="007C52FF">
              <w:rPr>
                <w:rFonts w:asciiTheme="minorHAnsi" w:hAnsiTheme="minorHAnsi" w:cstheme="minorHAnsi"/>
                <w:color w:val="auto"/>
                <w:sz w:val="20"/>
                <w:szCs w:val="20"/>
              </w:rPr>
              <w:t>ations</w:t>
            </w:r>
            <w:r w:rsidR="007F4180" w:rsidRPr="004A5BB8">
              <w:rPr>
                <w:rFonts w:asciiTheme="minorHAnsi" w:hAnsiTheme="minorHAnsi" w:cstheme="minorHAnsi"/>
                <w:color w:val="auto"/>
                <w:sz w:val="20"/>
                <w:szCs w:val="20"/>
              </w:rPr>
              <w:t xml:space="preserve"> system-wide support for </w:t>
            </w:r>
            <w:r w:rsidR="007C52FF" w:rsidRPr="004A5BB8">
              <w:rPr>
                <w:rFonts w:asciiTheme="minorHAnsi" w:hAnsiTheme="minorHAnsi" w:cstheme="minorHAnsi"/>
                <w:color w:val="auto"/>
                <w:sz w:val="20"/>
                <w:szCs w:val="20"/>
              </w:rPr>
              <w:t>implement</w:t>
            </w:r>
            <w:r w:rsidR="007C52FF">
              <w:rPr>
                <w:rFonts w:asciiTheme="minorHAnsi" w:hAnsiTheme="minorHAnsi" w:cstheme="minorHAnsi"/>
                <w:color w:val="auto"/>
                <w:sz w:val="20"/>
                <w:szCs w:val="20"/>
              </w:rPr>
              <w:t xml:space="preserve">ing the </w:t>
            </w:r>
            <w:r w:rsidR="007C52FF" w:rsidRPr="00787376">
              <w:rPr>
                <w:rFonts w:asciiTheme="minorHAnsi" w:hAnsiTheme="minorHAnsi" w:cstheme="minorHAnsi"/>
                <w:color w:val="auto"/>
                <w:sz w:val="20"/>
                <w:szCs w:val="20"/>
              </w:rPr>
              <w:t>Sustainable Development Goals</w:t>
            </w:r>
            <w:r w:rsidR="007C52FF">
              <w:rPr>
                <w:rFonts w:cstheme="minorHAnsi"/>
                <w:sz w:val="20"/>
                <w:szCs w:val="20"/>
                <w:u w:val="single"/>
              </w:rPr>
              <w:t xml:space="preserve">; </w:t>
            </w:r>
            <w:r w:rsidR="007C52FF" w:rsidRPr="004A5BB8">
              <w:rPr>
                <w:rFonts w:asciiTheme="minorHAnsi" w:hAnsiTheme="minorHAnsi" w:cstheme="minorHAnsi"/>
                <w:color w:val="auto"/>
                <w:sz w:val="20"/>
                <w:szCs w:val="20"/>
              </w:rPr>
              <w:t xml:space="preserve"> </w:t>
            </w:r>
            <w:r w:rsidR="007F4180" w:rsidRPr="004A5BB8">
              <w:rPr>
                <w:rFonts w:asciiTheme="minorHAnsi" w:hAnsiTheme="minorHAnsi" w:cstheme="minorHAnsi"/>
                <w:color w:val="auto"/>
                <w:sz w:val="20"/>
                <w:szCs w:val="20"/>
              </w:rPr>
              <w:t>and advocating for m</w:t>
            </w:r>
            <w:r w:rsidR="007A5B16" w:rsidRPr="004A5BB8">
              <w:rPr>
                <w:rFonts w:asciiTheme="minorHAnsi" w:hAnsiTheme="minorHAnsi" w:cstheme="minorHAnsi"/>
                <w:color w:val="auto"/>
                <w:sz w:val="20"/>
                <w:szCs w:val="20"/>
              </w:rPr>
              <w:t xml:space="preserve">ore flexible non-core resources; </w:t>
            </w:r>
            <w:r w:rsidR="007F4180" w:rsidRPr="004A5BB8">
              <w:rPr>
                <w:rFonts w:asciiTheme="minorHAnsi" w:hAnsiTheme="minorHAnsi" w:cstheme="minorHAnsi"/>
                <w:color w:val="auto"/>
                <w:sz w:val="20"/>
                <w:szCs w:val="20"/>
              </w:rPr>
              <w:t xml:space="preserve">(b) increasing countries’ access to </w:t>
            </w:r>
            <w:r w:rsidR="007A5B16" w:rsidRPr="004A5BB8">
              <w:rPr>
                <w:rFonts w:asciiTheme="minorHAnsi" w:hAnsiTheme="minorHAnsi" w:cstheme="minorHAnsi"/>
                <w:color w:val="auto"/>
                <w:sz w:val="20"/>
                <w:szCs w:val="20"/>
              </w:rPr>
              <w:t xml:space="preserve">resources from vertical funds; </w:t>
            </w:r>
            <w:r w:rsidR="007F4180" w:rsidRPr="004A5BB8">
              <w:rPr>
                <w:rFonts w:asciiTheme="minorHAnsi" w:hAnsiTheme="minorHAnsi" w:cstheme="minorHAnsi"/>
                <w:color w:val="auto"/>
                <w:sz w:val="20"/>
                <w:szCs w:val="20"/>
              </w:rPr>
              <w:t>(c) increasing domestic resource mo</w:t>
            </w:r>
            <w:r w:rsidR="007A5B16" w:rsidRPr="004A5BB8">
              <w:rPr>
                <w:rFonts w:asciiTheme="minorHAnsi" w:hAnsiTheme="minorHAnsi" w:cstheme="minorHAnsi"/>
                <w:color w:val="auto"/>
                <w:sz w:val="20"/>
                <w:szCs w:val="20"/>
              </w:rPr>
              <w:t xml:space="preserve">bilization across regions; and </w:t>
            </w:r>
            <w:r w:rsidR="007F4180" w:rsidRPr="004A5BB8">
              <w:rPr>
                <w:rFonts w:asciiTheme="minorHAnsi" w:hAnsiTheme="minorHAnsi" w:cstheme="minorHAnsi"/>
                <w:color w:val="auto"/>
                <w:sz w:val="20"/>
                <w:szCs w:val="20"/>
              </w:rPr>
              <w:t>(d) deepening and expanding partnerships with international financial inst</w:t>
            </w:r>
            <w:r w:rsidR="00390B2E" w:rsidRPr="004A5BB8">
              <w:rPr>
                <w:rFonts w:asciiTheme="minorHAnsi" w:hAnsiTheme="minorHAnsi" w:cstheme="minorHAnsi"/>
                <w:color w:val="auto"/>
                <w:sz w:val="20"/>
                <w:szCs w:val="20"/>
              </w:rPr>
              <w:t xml:space="preserve">itutions and the private sector </w:t>
            </w:r>
            <w:r w:rsidR="00390B2E" w:rsidRPr="004A5BB8">
              <w:rPr>
                <w:rFonts w:asciiTheme="minorHAnsi" w:hAnsiTheme="minorHAnsi" w:cstheme="minorHAnsi"/>
                <w:b/>
                <w:color w:val="auto"/>
                <w:sz w:val="20"/>
                <w:szCs w:val="20"/>
              </w:rPr>
              <w:t>(</w:t>
            </w:r>
            <w:r w:rsidR="007C52FF">
              <w:rPr>
                <w:rFonts w:asciiTheme="minorHAnsi" w:hAnsiTheme="minorHAnsi" w:cstheme="minorHAnsi"/>
                <w:b/>
                <w:color w:val="auto"/>
                <w:sz w:val="20"/>
                <w:szCs w:val="20"/>
              </w:rPr>
              <w:t>i</w:t>
            </w:r>
            <w:r w:rsidR="007C52FF" w:rsidRPr="004A5BB8">
              <w:rPr>
                <w:rFonts w:asciiTheme="minorHAnsi" w:hAnsiTheme="minorHAnsi" w:cstheme="minorHAnsi"/>
                <w:b/>
                <w:color w:val="auto"/>
                <w:sz w:val="20"/>
                <w:szCs w:val="20"/>
              </w:rPr>
              <w:t xml:space="preserve">ntegrated </w:t>
            </w:r>
            <w:r w:rsidR="007C52FF">
              <w:rPr>
                <w:rFonts w:asciiTheme="minorHAnsi" w:hAnsiTheme="minorHAnsi" w:cstheme="minorHAnsi"/>
                <w:b/>
                <w:color w:val="auto"/>
                <w:sz w:val="20"/>
                <w:szCs w:val="20"/>
              </w:rPr>
              <w:t>r</w:t>
            </w:r>
            <w:r w:rsidR="007C52FF" w:rsidRPr="004A5BB8">
              <w:rPr>
                <w:rFonts w:asciiTheme="minorHAnsi" w:hAnsiTheme="minorHAnsi" w:cstheme="minorHAnsi"/>
                <w:b/>
                <w:color w:val="auto"/>
                <w:sz w:val="20"/>
                <w:szCs w:val="20"/>
              </w:rPr>
              <w:t xml:space="preserve">esources </w:t>
            </w:r>
            <w:r w:rsidR="007C52FF">
              <w:rPr>
                <w:rFonts w:asciiTheme="minorHAnsi" w:hAnsiTheme="minorHAnsi" w:cstheme="minorHAnsi"/>
                <w:b/>
                <w:color w:val="auto"/>
                <w:sz w:val="20"/>
                <w:szCs w:val="20"/>
              </w:rPr>
              <w:t>p</w:t>
            </w:r>
            <w:r w:rsidR="007C52FF" w:rsidRPr="004A5BB8">
              <w:rPr>
                <w:rFonts w:asciiTheme="minorHAnsi" w:hAnsiTheme="minorHAnsi" w:cstheme="minorHAnsi"/>
                <w:b/>
                <w:color w:val="auto"/>
                <w:sz w:val="20"/>
                <w:szCs w:val="20"/>
              </w:rPr>
              <w:t>lan</w:t>
            </w:r>
            <w:r w:rsidR="00787376">
              <w:rPr>
                <w:rFonts w:asciiTheme="minorHAnsi" w:hAnsiTheme="minorHAnsi" w:cstheme="minorHAnsi"/>
                <w:b/>
                <w:color w:val="auto"/>
                <w:sz w:val="20"/>
                <w:szCs w:val="20"/>
              </w:rPr>
              <w:t>,</w:t>
            </w:r>
            <w:r w:rsidR="00390B2E" w:rsidRPr="004A5BB8">
              <w:rPr>
                <w:rFonts w:asciiTheme="minorHAnsi" w:hAnsiTheme="minorHAnsi" w:cstheme="minorHAnsi"/>
                <w:b/>
                <w:color w:val="auto"/>
                <w:sz w:val="20"/>
                <w:szCs w:val="20"/>
              </w:rPr>
              <w:t xml:space="preserve"> para</w:t>
            </w:r>
            <w:r w:rsidR="007C52FF">
              <w:rPr>
                <w:rFonts w:asciiTheme="minorHAnsi" w:hAnsiTheme="minorHAnsi" w:cstheme="minorHAnsi"/>
                <w:b/>
                <w:color w:val="auto"/>
                <w:sz w:val="20"/>
                <w:szCs w:val="20"/>
              </w:rPr>
              <w:t>.</w:t>
            </w:r>
            <w:r w:rsidR="00390B2E" w:rsidRPr="004A5BB8">
              <w:rPr>
                <w:rFonts w:asciiTheme="minorHAnsi" w:hAnsiTheme="minorHAnsi" w:cstheme="minorHAnsi"/>
                <w:b/>
                <w:color w:val="auto"/>
                <w:sz w:val="20"/>
                <w:szCs w:val="20"/>
              </w:rPr>
              <w:t xml:space="preserve"> </w:t>
            </w:r>
            <w:r w:rsidR="00BD53DD" w:rsidRPr="004A5BB8">
              <w:rPr>
                <w:rFonts w:asciiTheme="minorHAnsi" w:hAnsiTheme="minorHAnsi" w:cstheme="minorHAnsi"/>
                <w:b/>
                <w:color w:val="auto"/>
                <w:sz w:val="20"/>
                <w:szCs w:val="20"/>
              </w:rPr>
              <w:t>26).</w:t>
            </w:r>
            <w:r w:rsidR="00BD53DD" w:rsidRPr="004A5BB8">
              <w:rPr>
                <w:rFonts w:asciiTheme="minorHAnsi" w:hAnsiTheme="minorHAnsi" w:cstheme="minorHAnsi"/>
                <w:color w:val="auto"/>
                <w:sz w:val="20"/>
                <w:szCs w:val="20"/>
              </w:rPr>
              <w:t xml:space="preserve"> </w:t>
            </w:r>
            <w:r w:rsidR="007F4180" w:rsidRPr="004A5BB8">
              <w:rPr>
                <w:rFonts w:asciiTheme="minorHAnsi" w:hAnsiTheme="minorHAnsi" w:cstheme="minorHAnsi"/>
                <w:color w:val="auto"/>
                <w:sz w:val="20"/>
                <w:szCs w:val="20"/>
              </w:rPr>
              <w:t xml:space="preserve"> </w:t>
            </w:r>
          </w:p>
          <w:p w14:paraId="03FCAFBD" w14:textId="77777777" w:rsidR="0060355A" w:rsidRPr="004A5BB8" w:rsidRDefault="0060355A" w:rsidP="007A5B16">
            <w:pPr>
              <w:pStyle w:val="Default"/>
              <w:rPr>
                <w:rFonts w:asciiTheme="minorHAnsi" w:hAnsiTheme="minorHAnsi" w:cstheme="minorHAnsi"/>
                <w:color w:val="auto"/>
                <w:sz w:val="20"/>
                <w:szCs w:val="20"/>
              </w:rPr>
            </w:pPr>
          </w:p>
          <w:p w14:paraId="0FEE90F9" w14:textId="3A32E4D5" w:rsidR="0060355A" w:rsidRPr="004A5BB8" w:rsidRDefault="005A4900" w:rsidP="0060355A">
            <w:pPr>
              <w:pStyle w:val="Default"/>
              <w:rPr>
                <w:rFonts w:asciiTheme="minorHAnsi" w:hAnsiTheme="minorHAnsi" w:cstheme="minorHAnsi"/>
                <w:color w:val="auto"/>
                <w:sz w:val="20"/>
                <w:szCs w:val="20"/>
              </w:rPr>
            </w:pPr>
            <w:r w:rsidRPr="004A5BB8">
              <w:rPr>
                <w:rFonts w:asciiTheme="minorHAnsi" w:hAnsiTheme="minorHAnsi" w:cstheme="minorHAnsi"/>
                <w:color w:val="auto"/>
                <w:sz w:val="20"/>
                <w:szCs w:val="20"/>
              </w:rPr>
              <w:t xml:space="preserve">In addition, as part of the </w:t>
            </w:r>
            <w:r w:rsidR="007C52FF">
              <w:rPr>
                <w:rFonts w:asciiTheme="minorHAnsi" w:hAnsiTheme="minorHAnsi" w:cstheme="minorHAnsi"/>
                <w:color w:val="auto"/>
                <w:sz w:val="20"/>
                <w:szCs w:val="20"/>
              </w:rPr>
              <w:t>plan's</w:t>
            </w:r>
            <w:r w:rsidR="007C52FF" w:rsidRPr="004A5BB8">
              <w:rPr>
                <w:rFonts w:asciiTheme="minorHAnsi" w:hAnsiTheme="minorHAnsi" w:cstheme="minorHAnsi"/>
                <w:color w:val="auto"/>
                <w:sz w:val="20"/>
                <w:szCs w:val="20"/>
              </w:rPr>
              <w:t xml:space="preserve"> </w:t>
            </w:r>
            <w:r w:rsidR="00337493" w:rsidRPr="004A5BB8">
              <w:rPr>
                <w:rFonts w:asciiTheme="minorHAnsi" w:hAnsiTheme="minorHAnsi" w:cstheme="minorHAnsi"/>
                <w:color w:val="auto"/>
                <w:sz w:val="20"/>
                <w:szCs w:val="20"/>
              </w:rPr>
              <w:t>business model</w:t>
            </w:r>
            <w:r w:rsidRPr="004A5BB8">
              <w:rPr>
                <w:rFonts w:asciiTheme="minorHAnsi" w:hAnsiTheme="minorHAnsi" w:cstheme="minorHAnsi"/>
                <w:color w:val="auto"/>
                <w:sz w:val="20"/>
                <w:szCs w:val="20"/>
              </w:rPr>
              <w:t xml:space="preserve"> innovation</w:t>
            </w:r>
            <w:r w:rsidR="00337493" w:rsidRPr="004A5BB8">
              <w:rPr>
                <w:rFonts w:asciiTheme="minorHAnsi" w:hAnsiTheme="minorHAnsi" w:cstheme="minorHAnsi"/>
                <w:color w:val="auto"/>
                <w:sz w:val="20"/>
                <w:szCs w:val="20"/>
              </w:rPr>
              <w:t xml:space="preserve"> </w:t>
            </w:r>
            <w:r w:rsidR="007B393B" w:rsidRPr="004A5BB8">
              <w:rPr>
                <w:rFonts w:asciiTheme="minorHAnsi" w:hAnsiTheme="minorHAnsi" w:cstheme="minorHAnsi"/>
                <w:color w:val="auto"/>
                <w:sz w:val="20"/>
                <w:szCs w:val="20"/>
              </w:rPr>
              <w:t>stream, UNDP</w:t>
            </w:r>
            <w:r w:rsidR="00337493" w:rsidRPr="004A5BB8">
              <w:rPr>
                <w:rFonts w:asciiTheme="minorHAnsi" w:hAnsiTheme="minorHAnsi" w:cstheme="minorHAnsi"/>
                <w:color w:val="auto"/>
                <w:sz w:val="20"/>
                <w:szCs w:val="20"/>
              </w:rPr>
              <w:t xml:space="preserve"> will seek to strengthen its ability </w:t>
            </w:r>
            <w:r w:rsidR="0060355A" w:rsidRPr="004A5BB8">
              <w:rPr>
                <w:rFonts w:asciiTheme="minorHAnsi" w:hAnsiTheme="minorHAnsi" w:cstheme="minorHAnsi"/>
                <w:color w:val="auto"/>
                <w:sz w:val="20"/>
                <w:szCs w:val="20"/>
              </w:rPr>
              <w:t xml:space="preserve">to partner effectively with and leverage the private sector on behalf of countries’ policy priorities. </w:t>
            </w:r>
            <w:r w:rsidR="0060355A" w:rsidRPr="004A5BB8">
              <w:rPr>
                <w:rFonts w:asciiTheme="minorHAnsi" w:hAnsiTheme="minorHAnsi" w:cstheme="minorHAnsi"/>
                <w:color w:val="auto"/>
                <w:sz w:val="20"/>
                <w:szCs w:val="20"/>
              </w:rPr>
              <w:lastRenderedPageBreak/>
              <w:t>Specific processes, skills and legal instruments will be tested and developed, with the overall aim to shift UNDP from being solely a direct funding partner towards being a catalytic organization that leverages development by helping create a better enabling environment for private sector funding for government priorities, and by providing services to help mobilize private capital and other investments for country development</w:t>
            </w:r>
            <w:r w:rsidR="007B393B" w:rsidRPr="004A5BB8">
              <w:rPr>
                <w:rFonts w:asciiTheme="minorHAnsi" w:hAnsiTheme="minorHAnsi" w:cstheme="minorHAnsi"/>
                <w:color w:val="auto"/>
                <w:sz w:val="20"/>
                <w:szCs w:val="20"/>
              </w:rPr>
              <w:t xml:space="preserve"> </w:t>
            </w:r>
            <w:r w:rsidR="007B393B" w:rsidRPr="004A5BB8">
              <w:rPr>
                <w:rFonts w:asciiTheme="minorHAnsi" w:hAnsiTheme="minorHAnsi" w:cstheme="minorHAnsi"/>
                <w:b/>
                <w:color w:val="auto"/>
                <w:sz w:val="20"/>
                <w:szCs w:val="20"/>
              </w:rPr>
              <w:t>(para</w:t>
            </w:r>
            <w:r w:rsidR="007C52FF">
              <w:rPr>
                <w:rFonts w:asciiTheme="minorHAnsi" w:hAnsiTheme="minorHAnsi" w:cstheme="minorHAnsi"/>
                <w:b/>
                <w:color w:val="auto"/>
                <w:sz w:val="20"/>
                <w:szCs w:val="20"/>
              </w:rPr>
              <w:t>.</w:t>
            </w:r>
            <w:r w:rsidR="007B393B" w:rsidRPr="004A5BB8">
              <w:rPr>
                <w:rFonts w:asciiTheme="minorHAnsi" w:hAnsiTheme="minorHAnsi" w:cstheme="minorHAnsi"/>
                <w:b/>
                <w:color w:val="auto"/>
                <w:sz w:val="20"/>
                <w:szCs w:val="20"/>
              </w:rPr>
              <w:t xml:space="preserve"> 85)</w:t>
            </w:r>
            <w:r w:rsidR="0060355A" w:rsidRPr="004A5BB8">
              <w:rPr>
                <w:rFonts w:asciiTheme="minorHAnsi" w:hAnsiTheme="minorHAnsi" w:cstheme="minorHAnsi"/>
                <w:b/>
                <w:color w:val="auto"/>
                <w:sz w:val="20"/>
                <w:szCs w:val="20"/>
              </w:rPr>
              <w:t>.</w:t>
            </w:r>
            <w:r w:rsidR="0060355A" w:rsidRPr="004A5BB8">
              <w:rPr>
                <w:rFonts w:asciiTheme="minorHAnsi" w:hAnsiTheme="minorHAnsi" w:cstheme="minorHAnsi"/>
                <w:color w:val="auto"/>
                <w:sz w:val="20"/>
                <w:szCs w:val="20"/>
              </w:rPr>
              <w:t xml:space="preserve"> </w:t>
            </w:r>
          </w:p>
          <w:p w14:paraId="4E3C537C" w14:textId="77777777" w:rsidR="007F4180" w:rsidRPr="004A5BB8" w:rsidRDefault="007F4180" w:rsidP="00A07865">
            <w:pPr>
              <w:rPr>
                <w:rFonts w:cstheme="minorHAnsi"/>
                <w:sz w:val="20"/>
                <w:szCs w:val="20"/>
                <w:lang w:val="en-US"/>
              </w:rPr>
            </w:pPr>
          </w:p>
        </w:tc>
      </w:tr>
      <w:tr w:rsidR="008E7E59" w:rsidRPr="00386A3B" w14:paraId="4D20B620" w14:textId="77777777" w:rsidTr="003351C3">
        <w:tc>
          <w:tcPr>
            <w:tcW w:w="12950" w:type="dxa"/>
            <w:gridSpan w:val="2"/>
            <w:shd w:val="clear" w:color="auto" w:fill="E2EFD9" w:themeFill="accent6" w:themeFillTint="33"/>
            <w:vAlign w:val="center"/>
          </w:tcPr>
          <w:p w14:paraId="01D46B30" w14:textId="77777777" w:rsidR="008E7E59" w:rsidRPr="004A5BB8" w:rsidRDefault="008E7E59" w:rsidP="008E7E59">
            <w:pPr>
              <w:jc w:val="center"/>
              <w:rPr>
                <w:rFonts w:cstheme="minorHAnsi"/>
                <w:b/>
                <w:sz w:val="20"/>
                <w:szCs w:val="20"/>
                <w:lang w:val="en-US"/>
              </w:rPr>
            </w:pPr>
            <w:r w:rsidRPr="004A5BB8">
              <w:rPr>
                <w:rFonts w:cstheme="minorHAnsi"/>
                <w:b/>
                <w:sz w:val="20"/>
                <w:szCs w:val="20"/>
                <w:lang w:val="en-US"/>
              </w:rPr>
              <w:lastRenderedPageBreak/>
              <w:t>Harmonization of programming instruments and business practices</w:t>
            </w:r>
          </w:p>
        </w:tc>
      </w:tr>
      <w:tr w:rsidR="008E7E59" w:rsidRPr="00386A3B" w14:paraId="18736808" w14:textId="77777777" w:rsidTr="003351C3">
        <w:tc>
          <w:tcPr>
            <w:tcW w:w="6785" w:type="dxa"/>
            <w:vAlign w:val="center"/>
          </w:tcPr>
          <w:p w14:paraId="102C1CB9" w14:textId="77777777" w:rsidR="008E7E59" w:rsidRPr="004A5BB8" w:rsidRDefault="008E7E59" w:rsidP="008E7E59">
            <w:pPr>
              <w:rPr>
                <w:rFonts w:cstheme="minorHAnsi"/>
                <w:sz w:val="20"/>
                <w:szCs w:val="20"/>
                <w:lang w:val="en-US"/>
              </w:rPr>
            </w:pPr>
            <w:r w:rsidRPr="004A5BB8">
              <w:rPr>
                <w:rFonts w:cstheme="minorHAnsi"/>
                <w:sz w:val="20"/>
                <w:szCs w:val="20"/>
                <w:lang w:val="en-US"/>
              </w:rPr>
              <w:t xml:space="preserve">OP 51. </w:t>
            </w:r>
            <w:r w:rsidRPr="004A5BB8">
              <w:rPr>
                <w:rFonts w:cstheme="minorHAnsi"/>
                <w:i/>
                <w:sz w:val="20"/>
                <w:szCs w:val="20"/>
                <w:lang w:val="en-US"/>
              </w:rPr>
              <w:t>Requests</w:t>
            </w:r>
            <w:r w:rsidRPr="004A5BB8">
              <w:rPr>
                <w:rFonts w:cstheme="minorHAnsi"/>
                <w:sz w:val="20"/>
                <w:szCs w:val="20"/>
                <w:lang w:val="en-US"/>
              </w:rPr>
              <w:t xml:space="preserve"> the United Nations development system to </w:t>
            </w:r>
            <w:r w:rsidRPr="004A5BB8">
              <w:rPr>
                <w:rFonts w:cstheme="minorHAnsi"/>
                <w:b/>
                <w:sz w:val="20"/>
                <w:szCs w:val="20"/>
                <w:lang w:val="en-US"/>
              </w:rPr>
              <w:t>further simplify and harmonize agency-specific programming instruments, business practices, processes and reporting</w:t>
            </w:r>
            <w:r w:rsidRPr="004A5BB8">
              <w:rPr>
                <w:rFonts w:cstheme="minorHAnsi"/>
                <w:sz w:val="20"/>
                <w:szCs w:val="20"/>
                <w:lang w:val="en-US"/>
              </w:rPr>
              <w:t xml:space="preserve"> in alignment with the United Nations Development Assistance Framework, or equivalent planning framework, by taking necessary steps at the headquarters level, as appropriate;</w:t>
            </w:r>
          </w:p>
          <w:p w14:paraId="0756B22A" w14:textId="77777777" w:rsidR="008E7E59" w:rsidRPr="004A5BB8" w:rsidRDefault="008E7E59" w:rsidP="008E7E59">
            <w:pPr>
              <w:rPr>
                <w:rFonts w:cstheme="minorHAnsi"/>
                <w:sz w:val="20"/>
                <w:szCs w:val="20"/>
                <w:lang w:val="en-US"/>
              </w:rPr>
            </w:pPr>
          </w:p>
        </w:tc>
        <w:tc>
          <w:tcPr>
            <w:tcW w:w="6165" w:type="dxa"/>
            <w:vAlign w:val="center"/>
          </w:tcPr>
          <w:p w14:paraId="23FD9747" w14:textId="77777777" w:rsidR="00710186" w:rsidRDefault="00710186" w:rsidP="008E7E59">
            <w:pPr>
              <w:rPr>
                <w:rFonts w:cstheme="minorHAnsi"/>
                <w:sz w:val="20"/>
                <w:szCs w:val="20"/>
                <w:lang w:val="en-US"/>
              </w:rPr>
            </w:pPr>
          </w:p>
          <w:p w14:paraId="52A1441A" w14:textId="7ECE1272" w:rsidR="008E7E59" w:rsidRDefault="008C7A29" w:rsidP="008E7E59">
            <w:pPr>
              <w:rPr>
                <w:rFonts w:cstheme="minorHAnsi"/>
                <w:sz w:val="20"/>
                <w:szCs w:val="20"/>
                <w:lang w:val="en-GB"/>
              </w:rPr>
            </w:pPr>
            <w:r>
              <w:rPr>
                <w:rFonts w:cstheme="minorHAnsi"/>
                <w:sz w:val="20"/>
                <w:szCs w:val="20"/>
                <w:lang w:val="en-US"/>
              </w:rPr>
              <w:t xml:space="preserve">As per the common chapter, </w:t>
            </w:r>
            <w:r w:rsidR="007B3592" w:rsidRPr="007B3592">
              <w:rPr>
                <w:rFonts w:cstheme="minorHAnsi"/>
                <w:sz w:val="20"/>
                <w:szCs w:val="20"/>
                <w:lang w:val="en-US"/>
              </w:rPr>
              <w:t>UNICEF, UNFPA and UN-Women</w:t>
            </w:r>
            <w:r w:rsidRPr="007B3592">
              <w:rPr>
                <w:rFonts w:cstheme="minorHAnsi"/>
                <w:sz w:val="20"/>
                <w:szCs w:val="20"/>
                <w:lang w:val="en-US"/>
              </w:rPr>
              <w:t xml:space="preserve"> will support national </w:t>
            </w:r>
            <w:r w:rsidR="007C52FF">
              <w:rPr>
                <w:rFonts w:cstheme="minorHAnsi"/>
                <w:sz w:val="20"/>
                <w:szCs w:val="20"/>
                <w:lang w:val="en-US"/>
              </w:rPr>
              <w:t>G</w:t>
            </w:r>
            <w:r w:rsidR="007C52FF" w:rsidRPr="007B3592">
              <w:rPr>
                <w:rFonts w:cstheme="minorHAnsi"/>
                <w:sz w:val="20"/>
                <w:szCs w:val="20"/>
                <w:lang w:val="en-US"/>
              </w:rPr>
              <w:t xml:space="preserve">overnments </w:t>
            </w:r>
            <w:r w:rsidRPr="007B3592">
              <w:rPr>
                <w:rFonts w:cstheme="minorHAnsi"/>
                <w:sz w:val="20"/>
                <w:szCs w:val="20"/>
                <w:lang w:val="en-US"/>
              </w:rPr>
              <w:t xml:space="preserve">and partners to work towards common results and indicators, and collectively report on them through the revised United Nations Development Assistance Framework, as signed by national </w:t>
            </w:r>
            <w:r w:rsidR="007C52FF">
              <w:rPr>
                <w:rFonts w:cstheme="minorHAnsi"/>
                <w:sz w:val="20"/>
                <w:szCs w:val="20"/>
                <w:lang w:val="en-US"/>
              </w:rPr>
              <w:t>G</w:t>
            </w:r>
            <w:r w:rsidR="007C52FF" w:rsidRPr="007B3592">
              <w:rPr>
                <w:rFonts w:cstheme="minorHAnsi"/>
                <w:sz w:val="20"/>
                <w:szCs w:val="20"/>
                <w:lang w:val="en-US"/>
              </w:rPr>
              <w:t>overnments</w:t>
            </w:r>
            <w:r w:rsidRPr="007B3592">
              <w:rPr>
                <w:rFonts w:cstheme="minorHAnsi"/>
                <w:sz w:val="20"/>
                <w:szCs w:val="20"/>
                <w:lang w:val="en-US"/>
              </w:rPr>
              <w:t>, to drive stronger efficiency and effectiveness</w:t>
            </w:r>
            <w:r w:rsidRPr="008C7A29">
              <w:rPr>
                <w:rFonts w:cstheme="minorHAnsi"/>
                <w:sz w:val="20"/>
                <w:szCs w:val="20"/>
                <w:lang w:val="en-GB"/>
              </w:rPr>
              <w:t>.</w:t>
            </w:r>
          </w:p>
          <w:p w14:paraId="0FBE73F6" w14:textId="77777777" w:rsidR="00710186" w:rsidRPr="004A5BB8" w:rsidRDefault="00710186" w:rsidP="008E7E59">
            <w:pPr>
              <w:rPr>
                <w:rFonts w:cstheme="minorHAnsi"/>
                <w:sz w:val="20"/>
                <w:szCs w:val="20"/>
                <w:lang w:val="en-US"/>
              </w:rPr>
            </w:pPr>
          </w:p>
        </w:tc>
      </w:tr>
      <w:tr w:rsidR="008E7E59" w:rsidRPr="004A5BB8" w14:paraId="6150AA19" w14:textId="77777777" w:rsidTr="00740808">
        <w:tc>
          <w:tcPr>
            <w:tcW w:w="6785" w:type="dxa"/>
          </w:tcPr>
          <w:p w14:paraId="1E6AAF35" w14:textId="77777777" w:rsidR="00710186" w:rsidRDefault="00710186" w:rsidP="008E7E59">
            <w:pPr>
              <w:rPr>
                <w:rFonts w:cstheme="minorHAnsi"/>
                <w:sz w:val="20"/>
                <w:szCs w:val="20"/>
                <w:lang w:val="en-US"/>
              </w:rPr>
            </w:pPr>
          </w:p>
          <w:p w14:paraId="7DD055D9" w14:textId="77777777" w:rsidR="008E7E59" w:rsidRDefault="008E7E59" w:rsidP="008E7E59">
            <w:pPr>
              <w:rPr>
                <w:rFonts w:cstheme="minorHAnsi"/>
                <w:sz w:val="20"/>
                <w:szCs w:val="20"/>
                <w:lang w:val="en-US"/>
              </w:rPr>
            </w:pPr>
            <w:r w:rsidRPr="004A5BB8">
              <w:rPr>
                <w:rFonts w:cstheme="minorHAnsi"/>
                <w:sz w:val="20"/>
                <w:szCs w:val="20"/>
                <w:lang w:val="en-US"/>
              </w:rPr>
              <w:t xml:space="preserve">OP 52. </w:t>
            </w:r>
            <w:r w:rsidRPr="004A5BB8">
              <w:rPr>
                <w:rFonts w:cstheme="minorHAnsi"/>
                <w:i/>
                <w:sz w:val="20"/>
                <w:szCs w:val="20"/>
                <w:lang w:val="en-US"/>
              </w:rPr>
              <w:t>Underscores</w:t>
            </w:r>
            <w:r w:rsidRPr="004A5BB8">
              <w:rPr>
                <w:rFonts w:cstheme="minorHAnsi"/>
                <w:sz w:val="20"/>
                <w:szCs w:val="20"/>
                <w:lang w:val="en-US"/>
              </w:rPr>
              <w:t xml:space="preserve"> that entities within the United Nations development system should </w:t>
            </w:r>
            <w:r w:rsidRPr="004A5BB8">
              <w:rPr>
                <w:rFonts w:cstheme="minorHAnsi"/>
                <w:b/>
                <w:sz w:val="20"/>
                <w:szCs w:val="20"/>
                <w:lang w:val="en-US"/>
              </w:rPr>
              <w:t>operate according to the principle of mutual recognition of best practices in terms of policies and procedures</w:t>
            </w:r>
            <w:r w:rsidRPr="004A5BB8">
              <w:rPr>
                <w:rFonts w:cstheme="minorHAnsi"/>
                <w:sz w:val="20"/>
                <w:szCs w:val="20"/>
                <w:lang w:val="en-US"/>
              </w:rPr>
              <w:t>, with the aim of facilitating active collaboration across agencies and reducing transaction costs for Governments and collaborating agencies;</w:t>
            </w:r>
          </w:p>
          <w:p w14:paraId="3C7A5E9E" w14:textId="77777777" w:rsidR="00617270" w:rsidRDefault="00617270" w:rsidP="008E7E59">
            <w:pPr>
              <w:rPr>
                <w:rFonts w:cstheme="minorHAnsi"/>
                <w:sz w:val="20"/>
                <w:szCs w:val="20"/>
                <w:lang w:val="en-US"/>
              </w:rPr>
            </w:pPr>
          </w:p>
          <w:p w14:paraId="3D8CA5BF" w14:textId="77777777" w:rsidR="00617270" w:rsidRPr="004A5BB8" w:rsidRDefault="00617270" w:rsidP="008E7E59">
            <w:pPr>
              <w:rPr>
                <w:rFonts w:cstheme="minorHAnsi"/>
                <w:sz w:val="20"/>
                <w:szCs w:val="20"/>
                <w:lang w:val="en-US"/>
              </w:rPr>
            </w:pPr>
            <w:r w:rsidRPr="00617270">
              <w:rPr>
                <w:rFonts w:cstheme="minorHAnsi"/>
                <w:sz w:val="20"/>
                <w:szCs w:val="20"/>
                <w:lang w:val="en-US"/>
              </w:rPr>
              <w:t>OP 64. Calls upon the United Nations development system to further its synergies and inter-agency efforts to maximize the use of the offices and resources on the ground and to avoid duplications and overlaps;</w:t>
            </w:r>
          </w:p>
          <w:p w14:paraId="57BF5BC3" w14:textId="77777777" w:rsidR="008E7E59" w:rsidRPr="004A5BB8" w:rsidRDefault="008E7E59" w:rsidP="008E7E59">
            <w:pPr>
              <w:rPr>
                <w:rFonts w:cstheme="minorHAnsi"/>
                <w:sz w:val="20"/>
                <w:szCs w:val="20"/>
                <w:lang w:val="en-US"/>
              </w:rPr>
            </w:pPr>
          </w:p>
        </w:tc>
        <w:tc>
          <w:tcPr>
            <w:tcW w:w="6165" w:type="dxa"/>
            <w:vAlign w:val="center"/>
          </w:tcPr>
          <w:p w14:paraId="63303DB3" w14:textId="77777777" w:rsidR="00710186" w:rsidRDefault="00710186" w:rsidP="008E7E59">
            <w:pPr>
              <w:rPr>
                <w:rFonts w:cstheme="minorHAnsi"/>
                <w:sz w:val="20"/>
                <w:szCs w:val="20"/>
                <w:lang w:val="en-US"/>
              </w:rPr>
            </w:pPr>
          </w:p>
          <w:p w14:paraId="4CBBF184" w14:textId="382F73CC" w:rsidR="008E7E59" w:rsidRPr="001B0B86" w:rsidRDefault="00855423" w:rsidP="008E7E59">
            <w:pPr>
              <w:rPr>
                <w:rFonts w:cstheme="minorHAnsi"/>
                <w:b/>
                <w:sz w:val="20"/>
                <w:szCs w:val="20"/>
                <w:lang w:val="en-US"/>
              </w:rPr>
            </w:pPr>
            <w:r>
              <w:rPr>
                <w:rFonts w:cstheme="minorHAnsi"/>
                <w:sz w:val="20"/>
                <w:szCs w:val="20"/>
                <w:lang w:val="en-US"/>
              </w:rPr>
              <w:t xml:space="preserve">As per the common chapter, </w:t>
            </w:r>
            <w:r w:rsidR="00710186" w:rsidRPr="00710186">
              <w:rPr>
                <w:rFonts w:cstheme="minorHAnsi"/>
                <w:sz w:val="20"/>
                <w:szCs w:val="20"/>
                <w:lang w:val="en-US"/>
              </w:rPr>
              <w:t>UNICEF, UNFPA and UN-Women</w:t>
            </w:r>
            <w:r w:rsidRPr="00855423">
              <w:rPr>
                <w:rFonts w:cstheme="minorHAnsi"/>
                <w:sz w:val="20"/>
                <w:szCs w:val="20"/>
                <w:lang w:val="en-US"/>
              </w:rPr>
              <w:t xml:space="preserve"> will enhance efficiency together. Underpinning the drive for ever-greater effectiveness and building on progress made in recent years through the standard operating procedures, </w:t>
            </w:r>
            <w:r w:rsidR="007C52FF">
              <w:rPr>
                <w:rFonts w:cstheme="minorHAnsi"/>
                <w:sz w:val="20"/>
                <w:szCs w:val="20"/>
                <w:lang w:val="en-US"/>
              </w:rPr>
              <w:t>they</w:t>
            </w:r>
            <w:r w:rsidR="007C52FF" w:rsidRPr="00855423">
              <w:rPr>
                <w:rFonts w:cstheme="minorHAnsi"/>
                <w:sz w:val="20"/>
                <w:szCs w:val="20"/>
                <w:lang w:val="en-US"/>
              </w:rPr>
              <w:t xml:space="preserve"> </w:t>
            </w:r>
            <w:r w:rsidRPr="00855423">
              <w:rPr>
                <w:rFonts w:cstheme="minorHAnsi"/>
                <w:sz w:val="20"/>
                <w:szCs w:val="20"/>
                <w:lang w:val="en-US"/>
              </w:rPr>
              <w:t>will continue to accelerate efficiency gains through business operations strategies, mutual recognition, and broader operational harmonization. These changes can be tracked through indicators including, but not limited, to the percentage of country offices implementing a business operations strategy</w:t>
            </w:r>
            <w:r w:rsidR="001B0B86">
              <w:rPr>
                <w:rFonts w:cstheme="minorHAnsi"/>
                <w:sz w:val="20"/>
                <w:szCs w:val="20"/>
                <w:lang w:val="en-US"/>
              </w:rPr>
              <w:t xml:space="preserve"> </w:t>
            </w:r>
            <w:r w:rsidR="001B0B86" w:rsidRPr="001B0B86">
              <w:rPr>
                <w:rFonts w:cstheme="minorHAnsi"/>
                <w:b/>
                <w:sz w:val="20"/>
                <w:szCs w:val="20"/>
                <w:lang w:val="en-US"/>
              </w:rPr>
              <w:t>(</w:t>
            </w:r>
            <w:r w:rsidR="007C52FF">
              <w:rPr>
                <w:rFonts w:cstheme="minorHAnsi"/>
                <w:b/>
                <w:sz w:val="20"/>
                <w:szCs w:val="20"/>
                <w:lang w:val="en-US"/>
              </w:rPr>
              <w:t>c</w:t>
            </w:r>
            <w:r w:rsidR="007C52FF" w:rsidRPr="001B0B86">
              <w:rPr>
                <w:rFonts w:cstheme="minorHAnsi"/>
                <w:b/>
                <w:sz w:val="20"/>
                <w:szCs w:val="20"/>
                <w:lang w:val="en-US"/>
              </w:rPr>
              <w:t xml:space="preserve">ommon </w:t>
            </w:r>
            <w:r w:rsidR="001B0B86" w:rsidRPr="001B0B86">
              <w:rPr>
                <w:rFonts w:cstheme="minorHAnsi"/>
                <w:b/>
                <w:sz w:val="20"/>
                <w:szCs w:val="20"/>
                <w:lang w:val="en-US"/>
              </w:rPr>
              <w:t>chapter)</w:t>
            </w:r>
            <w:r w:rsidRPr="001B0B86">
              <w:rPr>
                <w:rFonts w:cstheme="minorHAnsi"/>
                <w:b/>
                <w:sz w:val="20"/>
                <w:szCs w:val="20"/>
                <w:lang w:val="en-US"/>
              </w:rPr>
              <w:t>.</w:t>
            </w:r>
          </w:p>
          <w:p w14:paraId="612D2799" w14:textId="77777777" w:rsidR="009E1E30" w:rsidRDefault="009E1E30" w:rsidP="008E7E59">
            <w:pPr>
              <w:rPr>
                <w:rFonts w:cstheme="minorHAnsi"/>
                <w:sz w:val="20"/>
                <w:szCs w:val="20"/>
                <w:lang w:val="en-US"/>
              </w:rPr>
            </w:pPr>
          </w:p>
          <w:p w14:paraId="1C54FFD6" w14:textId="5DB9259F" w:rsidR="009E1E30" w:rsidRPr="009E1E30" w:rsidRDefault="009E1E30" w:rsidP="008E7E59">
            <w:pPr>
              <w:rPr>
                <w:rFonts w:cstheme="minorHAnsi"/>
                <w:sz w:val="20"/>
                <w:szCs w:val="20"/>
                <w:lang w:val="en-GB"/>
              </w:rPr>
            </w:pPr>
            <w:r>
              <w:rPr>
                <w:rFonts w:cstheme="minorHAnsi"/>
                <w:sz w:val="20"/>
                <w:szCs w:val="20"/>
                <w:lang w:val="en-GB"/>
              </w:rPr>
              <w:t>UNDP intends</w:t>
            </w:r>
            <w:r w:rsidRPr="009E1E30">
              <w:rPr>
                <w:rFonts w:cstheme="minorHAnsi"/>
                <w:sz w:val="20"/>
                <w:szCs w:val="20"/>
                <w:lang w:val="en-GB"/>
              </w:rPr>
              <w:t xml:space="preserve"> to improve operational service arrangement</w:t>
            </w:r>
            <w:r>
              <w:rPr>
                <w:rFonts w:cstheme="minorHAnsi"/>
                <w:sz w:val="20"/>
                <w:szCs w:val="20"/>
                <w:lang w:val="en-GB"/>
              </w:rPr>
              <w:t>s for the United Nations family, re</w:t>
            </w:r>
            <w:r w:rsidRPr="009E1E30">
              <w:rPr>
                <w:rFonts w:cstheme="minorHAnsi"/>
                <w:sz w:val="20"/>
                <w:szCs w:val="20"/>
                <w:lang w:val="en-GB"/>
              </w:rPr>
              <w:t>spond</w:t>
            </w:r>
            <w:r>
              <w:rPr>
                <w:rFonts w:cstheme="minorHAnsi"/>
                <w:sz w:val="20"/>
                <w:szCs w:val="20"/>
                <w:lang w:val="en-GB"/>
              </w:rPr>
              <w:t>ing</w:t>
            </w:r>
            <w:r w:rsidRPr="009E1E30">
              <w:rPr>
                <w:rFonts w:cstheme="minorHAnsi"/>
                <w:sz w:val="20"/>
                <w:szCs w:val="20"/>
                <w:lang w:val="en-GB"/>
              </w:rPr>
              <w:t xml:space="preserve"> to the QCPR call for progressive implementation</w:t>
            </w:r>
            <w:r w:rsidR="002A35D3">
              <w:rPr>
                <w:rFonts w:cstheme="minorHAnsi"/>
                <w:sz w:val="20"/>
                <w:szCs w:val="20"/>
                <w:lang w:val="en-GB"/>
              </w:rPr>
              <w:t xml:space="preserve"> </w:t>
            </w:r>
            <w:r w:rsidRPr="009E1E30">
              <w:rPr>
                <w:rFonts w:cstheme="minorHAnsi"/>
                <w:sz w:val="20"/>
                <w:szCs w:val="20"/>
                <w:lang w:val="en-GB"/>
              </w:rPr>
              <w:t>of standard operating procedures and business operating strategies and the need to seek further synergies and adopt flexible, cost-effective and collaborative models for field operations. UNDP has the largest operational platform within the United Nations family</w:t>
            </w:r>
            <w:r w:rsidR="002A35D3">
              <w:rPr>
                <w:rFonts w:cstheme="minorHAnsi"/>
                <w:sz w:val="20"/>
                <w:szCs w:val="20"/>
                <w:lang w:val="en-GB"/>
              </w:rPr>
              <w:t xml:space="preserve"> and </w:t>
            </w:r>
            <w:r w:rsidRPr="009E1E30">
              <w:rPr>
                <w:rFonts w:cstheme="minorHAnsi"/>
                <w:sz w:val="20"/>
                <w:szCs w:val="20"/>
                <w:lang w:val="en-GB"/>
              </w:rPr>
              <w:t>provides a significant range and volume of services to United Nations a</w:t>
            </w:r>
            <w:r w:rsidR="0033461A">
              <w:rPr>
                <w:rFonts w:cstheme="minorHAnsi"/>
                <w:sz w:val="20"/>
                <w:szCs w:val="20"/>
                <w:lang w:val="en-GB"/>
              </w:rPr>
              <w:t xml:space="preserve">gencies, funds, and programmes. During next </w:t>
            </w:r>
            <w:r w:rsidR="007C52FF">
              <w:rPr>
                <w:rFonts w:cstheme="minorHAnsi"/>
                <w:sz w:val="20"/>
                <w:szCs w:val="20"/>
                <w:lang w:val="en-GB"/>
              </w:rPr>
              <w:t>plan period</w:t>
            </w:r>
            <w:r w:rsidR="0033461A">
              <w:rPr>
                <w:rFonts w:cstheme="minorHAnsi"/>
                <w:sz w:val="20"/>
                <w:szCs w:val="20"/>
                <w:lang w:val="en-GB"/>
              </w:rPr>
              <w:t>,</w:t>
            </w:r>
            <w:r w:rsidRPr="009E1E30">
              <w:rPr>
                <w:rFonts w:cstheme="minorHAnsi"/>
                <w:sz w:val="20"/>
                <w:szCs w:val="20"/>
                <w:lang w:val="en-GB"/>
              </w:rPr>
              <w:t xml:space="preserve"> UNDP will aim to strengthen its client orientation w</w:t>
            </w:r>
            <w:r w:rsidR="00FE0191">
              <w:rPr>
                <w:rFonts w:cstheme="minorHAnsi"/>
                <w:sz w:val="20"/>
                <w:szCs w:val="20"/>
                <w:lang w:val="en-GB"/>
              </w:rPr>
              <w:t>ithin the United Nations system</w:t>
            </w:r>
            <w:r w:rsidRPr="009E1E30">
              <w:rPr>
                <w:rFonts w:cstheme="minorHAnsi"/>
                <w:sz w:val="20"/>
                <w:szCs w:val="20"/>
                <w:lang w:val="en-GB"/>
              </w:rPr>
              <w:t xml:space="preserve">, either towards implementing programmes in countries </w:t>
            </w:r>
            <w:r w:rsidRPr="009E1E30">
              <w:rPr>
                <w:rFonts w:cstheme="minorHAnsi"/>
                <w:sz w:val="20"/>
                <w:szCs w:val="20"/>
                <w:lang w:val="en-GB"/>
              </w:rPr>
              <w:lastRenderedPageBreak/>
              <w:t xml:space="preserve">where funders are not present, or to reduce the need for other agencies to have operational capacities on the ground </w:t>
            </w:r>
            <w:r w:rsidRPr="009E1E30">
              <w:rPr>
                <w:rFonts w:cstheme="minorHAnsi"/>
                <w:b/>
                <w:sz w:val="20"/>
                <w:szCs w:val="20"/>
                <w:lang w:val="en-GB"/>
              </w:rPr>
              <w:t>(para</w:t>
            </w:r>
            <w:r w:rsidR="007C52FF">
              <w:rPr>
                <w:rFonts w:cstheme="minorHAnsi"/>
                <w:b/>
                <w:sz w:val="20"/>
                <w:szCs w:val="20"/>
                <w:lang w:val="en-GB"/>
              </w:rPr>
              <w:t>s.</w:t>
            </w:r>
            <w:r w:rsidRPr="009E1E30">
              <w:rPr>
                <w:rFonts w:cstheme="minorHAnsi"/>
                <w:b/>
                <w:sz w:val="20"/>
                <w:szCs w:val="20"/>
                <w:lang w:val="en-GB"/>
              </w:rPr>
              <w:t xml:space="preserve"> 77-79)</w:t>
            </w:r>
            <w:r w:rsidR="007C52FF">
              <w:rPr>
                <w:rFonts w:cstheme="minorHAnsi"/>
                <w:b/>
                <w:sz w:val="20"/>
                <w:szCs w:val="20"/>
                <w:lang w:val="en-GB"/>
              </w:rPr>
              <w:t>.</w:t>
            </w:r>
          </w:p>
          <w:p w14:paraId="03E773C3" w14:textId="77777777" w:rsidR="00710186" w:rsidRPr="004A5BB8" w:rsidRDefault="00710186" w:rsidP="008E7E59">
            <w:pPr>
              <w:rPr>
                <w:rFonts w:cstheme="minorHAnsi"/>
                <w:sz w:val="20"/>
                <w:szCs w:val="20"/>
                <w:lang w:val="en-US"/>
              </w:rPr>
            </w:pPr>
          </w:p>
        </w:tc>
      </w:tr>
      <w:tr w:rsidR="00386A3B" w:rsidRPr="001871D4" w14:paraId="16992D16" w14:textId="77777777" w:rsidTr="001871D4">
        <w:tc>
          <w:tcPr>
            <w:tcW w:w="12950" w:type="dxa"/>
            <w:gridSpan w:val="2"/>
            <w:shd w:val="clear" w:color="auto" w:fill="E2EFD9" w:themeFill="accent6" w:themeFillTint="33"/>
            <w:vAlign w:val="center"/>
          </w:tcPr>
          <w:p w14:paraId="692A4B57" w14:textId="77777777" w:rsidR="00386A3B" w:rsidRPr="004A5BB8" w:rsidRDefault="00386A3B" w:rsidP="001871D4">
            <w:pPr>
              <w:jc w:val="center"/>
              <w:rPr>
                <w:rFonts w:cstheme="minorHAnsi"/>
                <w:b/>
                <w:sz w:val="20"/>
                <w:szCs w:val="20"/>
                <w:lang w:val="en-US"/>
              </w:rPr>
            </w:pPr>
            <w:r w:rsidRPr="004A5BB8">
              <w:rPr>
                <w:rFonts w:cstheme="minorHAnsi"/>
                <w:b/>
                <w:sz w:val="20"/>
                <w:szCs w:val="20"/>
                <w:lang w:val="en-US"/>
              </w:rPr>
              <w:lastRenderedPageBreak/>
              <w:t xml:space="preserve">Results-based management, monitoring and reporting </w:t>
            </w:r>
          </w:p>
        </w:tc>
      </w:tr>
      <w:tr w:rsidR="00386A3B" w:rsidRPr="001871D4" w14:paraId="021983BC" w14:textId="77777777" w:rsidTr="0049467F">
        <w:tc>
          <w:tcPr>
            <w:tcW w:w="6785" w:type="dxa"/>
          </w:tcPr>
          <w:p w14:paraId="0D636EBA" w14:textId="77777777" w:rsidR="00386A3B" w:rsidRPr="004A5BB8" w:rsidRDefault="00386A3B" w:rsidP="001871D4">
            <w:pPr>
              <w:rPr>
                <w:rFonts w:cstheme="minorHAnsi"/>
                <w:sz w:val="20"/>
                <w:szCs w:val="20"/>
                <w:lang w:val="en-US"/>
              </w:rPr>
            </w:pPr>
          </w:p>
          <w:p w14:paraId="3A9B7EDB" w14:textId="77777777" w:rsidR="00386A3B" w:rsidRPr="004A5BB8" w:rsidRDefault="00386A3B" w:rsidP="001871D4">
            <w:pPr>
              <w:rPr>
                <w:rFonts w:cstheme="minorHAnsi"/>
                <w:sz w:val="20"/>
                <w:szCs w:val="20"/>
                <w:lang w:val="en-US"/>
              </w:rPr>
            </w:pPr>
            <w:r w:rsidRPr="004A5BB8">
              <w:rPr>
                <w:rFonts w:cstheme="minorHAnsi"/>
                <w:sz w:val="20"/>
                <w:szCs w:val="20"/>
                <w:lang w:val="en-US"/>
              </w:rPr>
              <w:t xml:space="preserve">OP 12. […] </w:t>
            </w:r>
            <w:r w:rsidRPr="004A5BB8">
              <w:rPr>
                <w:rFonts w:cstheme="minorHAnsi"/>
                <w:i/>
                <w:sz w:val="20"/>
                <w:szCs w:val="20"/>
                <w:lang w:val="en-US"/>
              </w:rPr>
              <w:t>requests</w:t>
            </w:r>
            <w:r w:rsidRPr="004A5BB8">
              <w:rPr>
                <w:rFonts w:cstheme="minorHAnsi"/>
                <w:sz w:val="20"/>
                <w:szCs w:val="20"/>
                <w:lang w:val="en-US"/>
              </w:rPr>
              <w:t xml:space="preserve"> the United Nations development system and its individual entities to </w:t>
            </w:r>
            <w:r w:rsidRPr="004A5BB8">
              <w:rPr>
                <w:rFonts w:cstheme="minorHAnsi"/>
                <w:b/>
                <w:sz w:val="20"/>
                <w:szCs w:val="20"/>
                <w:lang w:val="en-US"/>
              </w:rPr>
              <w:t>continue to strengthen results-based management</w:t>
            </w:r>
            <w:r w:rsidRPr="004A5BB8">
              <w:rPr>
                <w:rFonts w:cstheme="minorHAnsi"/>
                <w:sz w:val="20"/>
                <w:szCs w:val="20"/>
                <w:lang w:val="en-US"/>
              </w:rPr>
              <w:t>, focusing on long-term development outcomes, developing common methodologies for planning and reporting on results, improving integrated results and resources frameworks, where appropriate, and enhancing a results culture in the entities of the United Nations development system;</w:t>
            </w:r>
          </w:p>
          <w:p w14:paraId="7A5E749E" w14:textId="77777777" w:rsidR="00386A3B" w:rsidRPr="004A5BB8" w:rsidRDefault="00386A3B" w:rsidP="001871D4">
            <w:pPr>
              <w:rPr>
                <w:rFonts w:cstheme="minorHAnsi"/>
                <w:sz w:val="20"/>
                <w:szCs w:val="20"/>
                <w:lang w:val="en-US"/>
              </w:rPr>
            </w:pPr>
          </w:p>
        </w:tc>
        <w:tc>
          <w:tcPr>
            <w:tcW w:w="6165" w:type="dxa"/>
            <w:vAlign w:val="center"/>
          </w:tcPr>
          <w:p w14:paraId="14ACC22B" w14:textId="77777777" w:rsidR="00386A3B" w:rsidRPr="004A5BB8" w:rsidRDefault="00386A3B" w:rsidP="001871D4">
            <w:pPr>
              <w:rPr>
                <w:rFonts w:cstheme="minorHAnsi"/>
                <w:sz w:val="20"/>
                <w:szCs w:val="20"/>
                <w:lang w:val="en-US"/>
              </w:rPr>
            </w:pPr>
          </w:p>
          <w:p w14:paraId="42A1AD55" w14:textId="0D71B667" w:rsidR="00386A3B" w:rsidRPr="004A5BB8" w:rsidRDefault="00386A3B" w:rsidP="001871D4">
            <w:pPr>
              <w:rPr>
                <w:rFonts w:cstheme="minorHAnsi"/>
                <w:sz w:val="20"/>
                <w:szCs w:val="20"/>
                <w:lang w:val="en-US"/>
              </w:rPr>
            </w:pPr>
            <w:r w:rsidRPr="004A5BB8">
              <w:rPr>
                <w:rFonts w:cstheme="minorHAnsi"/>
                <w:sz w:val="20"/>
                <w:szCs w:val="20"/>
                <w:lang w:val="en-US"/>
              </w:rPr>
              <w:t xml:space="preserve">Under the new </w:t>
            </w:r>
            <w:r w:rsidR="007C52FF">
              <w:rPr>
                <w:rFonts w:cstheme="minorHAnsi"/>
                <w:sz w:val="20"/>
                <w:szCs w:val="20"/>
                <w:lang w:val="en-US"/>
              </w:rPr>
              <w:t>Strategic Plan</w:t>
            </w:r>
            <w:r w:rsidRPr="004A5BB8">
              <w:rPr>
                <w:rFonts w:cstheme="minorHAnsi"/>
                <w:sz w:val="20"/>
                <w:szCs w:val="20"/>
                <w:lang w:val="en-US"/>
              </w:rPr>
              <w:t xml:space="preserve">, UNDP will continue to strengthen </w:t>
            </w:r>
            <w:r w:rsidR="007C52FF">
              <w:rPr>
                <w:rFonts w:cstheme="minorHAnsi"/>
                <w:sz w:val="20"/>
                <w:szCs w:val="20"/>
                <w:lang w:val="en-US"/>
              </w:rPr>
              <w:t xml:space="preserve">both </w:t>
            </w:r>
            <w:r w:rsidRPr="004A5BB8">
              <w:rPr>
                <w:rFonts w:cstheme="minorHAnsi"/>
                <w:sz w:val="20"/>
                <w:szCs w:val="20"/>
                <w:lang w:val="en-US"/>
              </w:rPr>
              <w:t xml:space="preserve">results-based management and a results culture across the organization. The </w:t>
            </w:r>
            <w:r w:rsidR="007C52FF">
              <w:rPr>
                <w:rFonts w:cstheme="minorHAnsi"/>
                <w:sz w:val="20"/>
                <w:szCs w:val="20"/>
                <w:lang w:val="en-US"/>
              </w:rPr>
              <w:t>plan</w:t>
            </w:r>
            <w:r w:rsidR="007C52FF" w:rsidRPr="004A5BB8">
              <w:rPr>
                <w:rFonts w:cstheme="minorHAnsi"/>
                <w:sz w:val="20"/>
                <w:szCs w:val="20"/>
                <w:lang w:val="en-US"/>
              </w:rPr>
              <w:t xml:space="preserve"> </w:t>
            </w:r>
            <w:r w:rsidRPr="004A5BB8">
              <w:rPr>
                <w:rFonts w:cstheme="minorHAnsi"/>
                <w:sz w:val="20"/>
                <w:szCs w:val="20"/>
                <w:lang w:val="en-US"/>
              </w:rPr>
              <w:t xml:space="preserve">will be monitored through the IRRF, which translates the </w:t>
            </w:r>
            <w:r w:rsidR="007C52FF">
              <w:rPr>
                <w:rFonts w:cstheme="minorHAnsi"/>
                <w:sz w:val="20"/>
                <w:szCs w:val="20"/>
                <w:lang w:val="en-US"/>
              </w:rPr>
              <w:t>plan's</w:t>
            </w:r>
            <w:r w:rsidR="007C52FF" w:rsidRPr="004A5BB8">
              <w:rPr>
                <w:rFonts w:cstheme="minorHAnsi"/>
                <w:sz w:val="20"/>
                <w:szCs w:val="20"/>
                <w:lang w:val="en-US"/>
              </w:rPr>
              <w:t xml:space="preserve"> </w:t>
            </w:r>
            <w:r w:rsidRPr="004A5BB8">
              <w:rPr>
                <w:rFonts w:cstheme="minorHAnsi"/>
                <w:sz w:val="20"/>
                <w:szCs w:val="20"/>
                <w:lang w:val="en-US"/>
              </w:rPr>
              <w:t xml:space="preserve">vision into a set of development and </w:t>
            </w:r>
            <w:r w:rsidR="007C52FF" w:rsidRPr="004A5BB8">
              <w:rPr>
                <w:rFonts w:cstheme="minorHAnsi"/>
                <w:sz w:val="20"/>
                <w:szCs w:val="20"/>
                <w:lang w:val="en-US"/>
              </w:rPr>
              <w:t>organi</w:t>
            </w:r>
            <w:r w:rsidR="007C52FF">
              <w:rPr>
                <w:rFonts w:cstheme="minorHAnsi"/>
                <w:sz w:val="20"/>
                <w:szCs w:val="20"/>
                <w:lang w:val="en-US"/>
              </w:rPr>
              <w:t>z</w:t>
            </w:r>
            <w:r w:rsidR="007C52FF" w:rsidRPr="004A5BB8">
              <w:rPr>
                <w:rFonts w:cstheme="minorHAnsi"/>
                <w:sz w:val="20"/>
                <w:szCs w:val="20"/>
                <w:lang w:val="en-US"/>
              </w:rPr>
              <w:t xml:space="preserve">ational </w:t>
            </w:r>
            <w:r w:rsidRPr="004A5BB8">
              <w:rPr>
                <w:rFonts w:cstheme="minorHAnsi"/>
                <w:sz w:val="20"/>
                <w:szCs w:val="20"/>
                <w:lang w:val="en-US"/>
              </w:rPr>
              <w:t xml:space="preserve">results that show how UNDP will use the resources entrusted to it by Member States and others to deliver on its mandate and vision. The IRRF is meant to be strategic in nature, indicating the proposed core trajectory of UNDP during </w:t>
            </w:r>
            <w:r w:rsidR="007C52FF">
              <w:rPr>
                <w:rFonts w:cstheme="minorHAnsi"/>
                <w:sz w:val="20"/>
                <w:szCs w:val="20"/>
                <w:lang w:val="en-US"/>
              </w:rPr>
              <w:t xml:space="preserve">the period </w:t>
            </w:r>
            <w:r w:rsidRPr="004A5BB8">
              <w:rPr>
                <w:rFonts w:cstheme="minorHAnsi"/>
                <w:sz w:val="20"/>
                <w:szCs w:val="20"/>
                <w:lang w:val="en-US"/>
              </w:rPr>
              <w:t>2018-</w:t>
            </w:r>
            <w:r w:rsidR="007C52FF">
              <w:rPr>
                <w:rFonts w:cstheme="minorHAnsi"/>
                <w:sz w:val="20"/>
                <w:szCs w:val="20"/>
                <w:lang w:val="en-US"/>
              </w:rPr>
              <w:t>20</w:t>
            </w:r>
            <w:r w:rsidRPr="004A5BB8">
              <w:rPr>
                <w:rFonts w:cstheme="minorHAnsi"/>
                <w:sz w:val="20"/>
                <w:szCs w:val="20"/>
                <w:lang w:val="en-US"/>
              </w:rPr>
              <w:t xml:space="preserve">21. The </w:t>
            </w:r>
            <w:r w:rsidR="006E1292">
              <w:rPr>
                <w:rFonts w:cstheme="minorHAnsi"/>
                <w:sz w:val="20"/>
                <w:szCs w:val="20"/>
                <w:lang w:val="en-US"/>
              </w:rPr>
              <w:t xml:space="preserve">IRRF </w:t>
            </w:r>
            <w:r w:rsidR="006E1292" w:rsidRPr="004A5BB8">
              <w:rPr>
                <w:rFonts w:cstheme="minorHAnsi"/>
                <w:sz w:val="20"/>
                <w:szCs w:val="20"/>
                <w:lang w:val="en-US"/>
              </w:rPr>
              <w:t>has</w:t>
            </w:r>
            <w:r w:rsidRPr="004A5BB8">
              <w:rPr>
                <w:rFonts w:cstheme="minorHAnsi"/>
                <w:sz w:val="20"/>
                <w:szCs w:val="20"/>
                <w:lang w:val="en-US"/>
              </w:rPr>
              <w:t xml:space="preserve"> been designed to allow for flexibility to respond to changing circumstances, including decisions by Member States and country demand, during </w:t>
            </w:r>
            <w:r w:rsidR="007C52FF">
              <w:rPr>
                <w:rFonts w:cstheme="minorHAnsi"/>
                <w:sz w:val="20"/>
                <w:szCs w:val="20"/>
                <w:lang w:val="en-US"/>
              </w:rPr>
              <w:t>the plan period</w:t>
            </w:r>
            <w:r w:rsidRPr="004A5BB8">
              <w:rPr>
                <w:rFonts w:cstheme="minorHAnsi"/>
                <w:sz w:val="20"/>
                <w:szCs w:val="20"/>
                <w:lang w:val="en-US"/>
              </w:rPr>
              <w:t>. In drafting the IRRF, UNDP has been guided by a number of key principles, based on legislation and lessons learned (</w:t>
            </w:r>
            <w:r w:rsidRPr="002C3D13">
              <w:rPr>
                <w:rFonts w:cstheme="minorHAnsi"/>
                <w:b/>
                <w:sz w:val="20"/>
                <w:szCs w:val="20"/>
                <w:lang w:val="en-US"/>
              </w:rPr>
              <w:t>outlined in Annex 1</w:t>
            </w:r>
            <w:r w:rsidR="007C52FF">
              <w:rPr>
                <w:rFonts w:cstheme="minorHAnsi"/>
                <w:b/>
                <w:sz w:val="20"/>
                <w:szCs w:val="20"/>
                <w:lang w:val="en-US"/>
              </w:rPr>
              <w:t xml:space="preserve"> to the Strategic Plan</w:t>
            </w:r>
            <w:r w:rsidRPr="004A5BB8">
              <w:rPr>
                <w:rFonts w:cstheme="minorHAnsi"/>
                <w:sz w:val="20"/>
                <w:szCs w:val="20"/>
                <w:lang w:val="en-US"/>
              </w:rPr>
              <w:t xml:space="preserve">). </w:t>
            </w:r>
          </w:p>
          <w:p w14:paraId="4F837B2E" w14:textId="77777777" w:rsidR="00386A3B" w:rsidRPr="004A5BB8" w:rsidRDefault="00386A3B" w:rsidP="001871D4">
            <w:pPr>
              <w:rPr>
                <w:rFonts w:cstheme="minorHAnsi"/>
                <w:sz w:val="20"/>
                <w:szCs w:val="20"/>
                <w:lang w:val="en-US"/>
              </w:rPr>
            </w:pPr>
          </w:p>
        </w:tc>
      </w:tr>
    </w:tbl>
    <w:p w14:paraId="1099A6F0" w14:textId="49F28A9A" w:rsidR="00655A6D" w:rsidRPr="004A5BB8" w:rsidRDefault="00655A6D" w:rsidP="00655A6D">
      <w:pPr>
        <w:jc w:val="center"/>
        <w:rPr>
          <w:rFonts w:cstheme="minorHAnsi"/>
          <w:sz w:val="20"/>
          <w:szCs w:val="20"/>
          <w:lang w:val="en-US"/>
        </w:rPr>
      </w:pPr>
      <w:r w:rsidRPr="00F12310">
        <w:rPr>
          <w:noProof/>
        </w:rPr>
        <w:drawing>
          <wp:inline distT="0" distB="0" distL="0" distR="0" wp14:anchorId="78BC073D" wp14:editId="606EB26F">
            <wp:extent cx="59436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1475"/>
                    </a:xfrm>
                    <a:prstGeom prst="rect">
                      <a:avLst/>
                    </a:prstGeom>
                    <a:noFill/>
                    <a:ln>
                      <a:noFill/>
                    </a:ln>
                  </pic:spPr>
                </pic:pic>
              </a:graphicData>
            </a:graphic>
          </wp:inline>
        </w:drawing>
      </w:r>
    </w:p>
    <w:sectPr w:rsidR="00655A6D" w:rsidRPr="004A5BB8" w:rsidSect="00582F2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E6C7" w14:textId="77777777" w:rsidR="00F131E6" w:rsidRDefault="00F131E6" w:rsidP="00E56869">
      <w:pPr>
        <w:spacing w:after="0" w:line="240" w:lineRule="auto"/>
      </w:pPr>
      <w:r>
        <w:separator/>
      </w:r>
    </w:p>
  </w:endnote>
  <w:endnote w:type="continuationSeparator" w:id="0">
    <w:p w14:paraId="70EF82F4" w14:textId="77777777" w:rsidR="00F131E6" w:rsidRDefault="00F131E6" w:rsidP="00E5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221930"/>
      <w:docPartObj>
        <w:docPartGallery w:val="Page Numbers (Bottom of Page)"/>
        <w:docPartUnique/>
      </w:docPartObj>
    </w:sdtPr>
    <w:sdtEndPr>
      <w:rPr>
        <w:noProof/>
      </w:rPr>
    </w:sdtEndPr>
    <w:sdtContent>
      <w:p w14:paraId="75C7A9A6" w14:textId="33866358" w:rsidR="00E37682" w:rsidRDefault="00E37682">
        <w:pPr>
          <w:pStyle w:val="Footer"/>
          <w:jc w:val="right"/>
        </w:pPr>
        <w:r>
          <w:fldChar w:fldCharType="begin"/>
        </w:r>
        <w:r>
          <w:instrText xml:space="preserve"> PAGE   \* MERGEFORMAT </w:instrText>
        </w:r>
        <w:r>
          <w:fldChar w:fldCharType="separate"/>
        </w:r>
        <w:r w:rsidR="00E037DB">
          <w:rPr>
            <w:noProof/>
          </w:rPr>
          <w:t>8</w:t>
        </w:r>
        <w:r>
          <w:rPr>
            <w:noProof/>
          </w:rPr>
          <w:fldChar w:fldCharType="end"/>
        </w:r>
      </w:p>
    </w:sdtContent>
  </w:sdt>
  <w:p w14:paraId="07C42A89" w14:textId="77777777" w:rsidR="00E37682" w:rsidRDefault="00E3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E617" w14:textId="77777777" w:rsidR="00F131E6" w:rsidRDefault="00F131E6" w:rsidP="00E56869">
      <w:pPr>
        <w:spacing w:after="0" w:line="240" w:lineRule="auto"/>
      </w:pPr>
      <w:r>
        <w:separator/>
      </w:r>
    </w:p>
  </w:footnote>
  <w:footnote w:type="continuationSeparator" w:id="0">
    <w:p w14:paraId="0FEAD9D6" w14:textId="77777777" w:rsidR="00F131E6" w:rsidRDefault="00F131E6" w:rsidP="00E56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5CAD"/>
    <w:multiLevelType w:val="hybridMultilevel"/>
    <w:tmpl w:val="8898D0CE"/>
    <w:lvl w:ilvl="0" w:tplc="99968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4559B"/>
    <w:multiLevelType w:val="hybridMultilevel"/>
    <w:tmpl w:val="0D723A32"/>
    <w:lvl w:ilvl="0" w:tplc="DCE01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D"/>
    <w:rsid w:val="00000CB7"/>
    <w:rsid w:val="00005E15"/>
    <w:rsid w:val="00014E5A"/>
    <w:rsid w:val="00021A79"/>
    <w:rsid w:val="00027041"/>
    <w:rsid w:val="000318FB"/>
    <w:rsid w:val="00041A0C"/>
    <w:rsid w:val="00052D20"/>
    <w:rsid w:val="000551C4"/>
    <w:rsid w:val="00056270"/>
    <w:rsid w:val="00057910"/>
    <w:rsid w:val="00062DE7"/>
    <w:rsid w:val="00064984"/>
    <w:rsid w:val="00066227"/>
    <w:rsid w:val="000759B9"/>
    <w:rsid w:val="000871CB"/>
    <w:rsid w:val="00087495"/>
    <w:rsid w:val="0008789F"/>
    <w:rsid w:val="00087E37"/>
    <w:rsid w:val="00091972"/>
    <w:rsid w:val="000A37A3"/>
    <w:rsid w:val="000C4BD7"/>
    <w:rsid w:val="000D3104"/>
    <w:rsid w:val="000E4D83"/>
    <w:rsid w:val="000E779A"/>
    <w:rsid w:val="000F2CEF"/>
    <w:rsid w:val="000F5ECB"/>
    <w:rsid w:val="00101215"/>
    <w:rsid w:val="001036BD"/>
    <w:rsid w:val="001073BE"/>
    <w:rsid w:val="00110271"/>
    <w:rsid w:val="001110D9"/>
    <w:rsid w:val="00112E73"/>
    <w:rsid w:val="001139AB"/>
    <w:rsid w:val="0011608F"/>
    <w:rsid w:val="00117F48"/>
    <w:rsid w:val="00123967"/>
    <w:rsid w:val="00125F01"/>
    <w:rsid w:val="00127455"/>
    <w:rsid w:val="001310E3"/>
    <w:rsid w:val="00133DAE"/>
    <w:rsid w:val="001366C2"/>
    <w:rsid w:val="00141CEC"/>
    <w:rsid w:val="00143BF5"/>
    <w:rsid w:val="00154C21"/>
    <w:rsid w:val="00167BA6"/>
    <w:rsid w:val="00170D21"/>
    <w:rsid w:val="00172CE7"/>
    <w:rsid w:val="00173141"/>
    <w:rsid w:val="001772ED"/>
    <w:rsid w:val="00185CE0"/>
    <w:rsid w:val="00187CD6"/>
    <w:rsid w:val="00195523"/>
    <w:rsid w:val="00197207"/>
    <w:rsid w:val="001A0CCE"/>
    <w:rsid w:val="001A18A2"/>
    <w:rsid w:val="001A2FCB"/>
    <w:rsid w:val="001B0B86"/>
    <w:rsid w:val="001C035A"/>
    <w:rsid w:val="001C77BC"/>
    <w:rsid w:val="001E3359"/>
    <w:rsid w:val="001E4960"/>
    <w:rsid w:val="001F500E"/>
    <w:rsid w:val="00200D2B"/>
    <w:rsid w:val="00201931"/>
    <w:rsid w:val="002030C2"/>
    <w:rsid w:val="00212757"/>
    <w:rsid w:val="00223373"/>
    <w:rsid w:val="00223F10"/>
    <w:rsid w:val="00246294"/>
    <w:rsid w:val="00252EDF"/>
    <w:rsid w:val="00256283"/>
    <w:rsid w:val="00275429"/>
    <w:rsid w:val="00283AB1"/>
    <w:rsid w:val="00284BA2"/>
    <w:rsid w:val="002879F7"/>
    <w:rsid w:val="002963CF"/>
    <w:rsid w:val="002A35D3"/>
    <w:rsid w:val="002B5D1F"/>
    <w:rsid w:val="002C2E0F"/>
    <w:rsid w:val="002C3D13"/>
    <w:rsid w:val="002E0FA4"/>
    <w:rsid w:val="002E370C"/>
    <w:rsid w:val="002E6043"/>
    <w:rsid w:val="00302BF9"/>
    <w:rsid w:val="00306EF6"/>
    <w:rsid w:val="003109ED"/>
    <w:rsid w:val="00330125"/>
    <w:rsid w:val="0033373D"/>
    <w:rsid w:val="003342B6"/>
    <w:rsid w:val="0033461A"/>
    <w:rsid w:val="003351C3"/>
    <w:rsid w:val="00337493"/>
    <w:rsid w:val="0034134E"/>
    <w:rsid w:val="00350607"/>
    <w:rsid w:val="003543CB"/>
    <w:rsid w:val="003558C6"/>
    <w:rsid w:val="003608E1"/>
    <w:rsid w:val="00386A3B"/>
    <w:rsid w:val="00390B2E"/>
    <w:rsid w:val="003937CD"/>
    <w:rsid w:val="0039455F"/>
    <w:rsid w:val="00394A0D"/>
    <w:rsid w:val="003A155A"/>
    <w:rsid w:val="003A37BC"/>
    <w:rsid w:val="003A4B00"/>
    <w:rsid w:val="003A5169"/>
    <w:rsid w:val="003A60D6"/>
    <w:rsid w:val="003A6905"/>
    <w:rsid w:val="003B1AA3"/>
    <w:rsid w:val="003B662F"/>
    <w:rsid w:val="003C5BA1"/>
    <w:rsid w:val="003E3CA4"/>
    <w:rsid w:val="00402BBB"/>
    <w:rsid w:val="00407805"/>
    <w:rsid w:val="00413B5A"/>
    <w:rsid w:val="004141E3"/>
    <w:rsid w:val="00415DF7"/>
    <w:rsid w:val="00425F86"/>
    <w:rsid w:val="004352E1"/>
    <w:rsid w:val="00456F69"/>
    <w:rsid w:val="00457189"/>
    <w:rsid w:val="0046071B"/>
    <w:rsid w:val="00471B36"/>
    <w:rsid w:val="00473B31"/>
    <w:rsid w:val="00476F3A"/>
    <w:rsid w:val="00480A56"/>
    <w:rsid w:val="00481B49"/>
    <w:rsid w:val="0049467F"/>
    <w:rsid w:val="00497C6B"/>
    <w:rsid w:val="00497F9F"/>
    <w:rsid w:val="004A5BB8"/>
    <w:rsid w:val="004A6629"/>
    <w:rsid w:val="004B15F0"/>
    <w:rsid w:val="004C0F03"/>
    <w:rsid w:val="004C378C"/>
    <w:rsid w:val="004D2DB2"/>
    <w:rsid w:val="004D3021"/>
    <w:rsid w:val="004D5D01"/>
    <w:rsid w:val="004E66EA"/>
    <w:rsid w:val="004F4689"/>
    <w:rsid w:val="004F52B1"/>
    <w:rsid w:val="004F55D6"/>
    <w:rsid w:val="004F5A36"/>
    <w:rsid w:val="00501C0C"/>
    <w:rsid w:val="005118D9"/>
    <w:rsid w:val="00524D0B"/>
    <w:rsid w:val="0054458E"/>
    <w:rsid w:val="00546205"/>
    <w:rsid w:val="005525E0"/>
    <w:rsid w:val="00552CF1"/>
    <w:rsid w:val="00582F25"/>
    <w:rsid w:val="00586BA7"/>
    <w:rsid w:val="005A4900"/>
    <w:rsid w:val="005B50D7"/>
    <w:rsid w:val="005C46A4"/>
    <w:rsid w:val="005C65CC"/>
    <w:rsid w:val="005D7C4F"/>
    <w:rsid w:val="005E0C18"/>
    <w:rsid w:val="005E1D79"/>
    <w:rsid w:val="005E2545"/>
    <w:rsid w:val="005E6C26"/>
    <w:rsid w:val="005F4248"/>
    <w:rsid w:val="0060333A"/>
    <w:rsid w:val="0060355A"/>
    <w:rsid w:val="006038A8"/>
    <w:rsid w:val="00617032"/>
    <w:rsid w:val="00617270"/>
    <w:rsid w:val="0062473B"/>
    <w:rsid w:val="0063270D"/>
    <w:rsid w:val="00634CFA"/>
    <w:rsid w:val="00646115"/>
    <w:rsid w:val="006520C0"/>
    <w:rsid w:val="006538CA"/>
    <w:rsid w:val="00655A6D"/>
    <w:rsid w:val="00674BFF"/>
    <w:rsid w:val="00675874"/>
    <w:rsid w:val="00680760"/>
    <w:rsid w:val="00685A9B"/>
    <w:rsid w:val="00690915"/>
    <w:rsid w:val="006952FF"/>
    <w:rsid w:val="006965D1"/>
    <w:rsid w:val="006A263C"/>
    <w:rsid w:val="006A30CA"/>
    <w:rsid w:val="006C1F06"/>
    <w:rsid w:val="006C2D6A"/>
    <w:rsid w:val="006C3572"/>
    <w:rsid w:val="006D2D73"/>
    <w:rsid w:val="006E0328"/>
    <w:rsid w:val="006E1292"/>
    <w:rsid w:val="006E3A72"/>
    <w:rsid w:val="006F3140"/>
    <w:rsid w:val="00706176"/>
    <w:rsid w:val="0070651A"/>
    <w:rsid w:val="007076FC"/>
    <w:rsid w:val="00710186"/>
    <w:rsid w:val="007106A0"/>
    <w:rsid w:val="0071346F"/>
    <w:rsid w:val="007153F8"/>
    <w:rsid w:val="007366C1"/>
    <w:rsid w:val="00740808"/>
    <w:rsid w:val="00740CEC"/>
    <w:rsid w:val="00745E95"/>
    <w:rsid w:val="007505CB"/>
    <w:rsid w:val="00757F4D"/>
    <w:rsid w:val="00760007"/>
    <w:rsid w:val="00772147"/>
    <w:rsid w:val="00773B8E"/>
    <w:rsid w:val="007813AA"/>
    <w:rsid w:val="00787376"/>
    <w:rsid w:val="00791A50"/>
    <w:rsid w:val="00793A05"/>
    <w:rsid w:val="00796D02"/>
    <w:rsid w:val="007A1163"/>
    <w:rsid w:val="007A5B16"/>
    <w:rsid w:val="007B13F4"/>
    <w:rsid w:val="007B2F8D"/>
    <w:rsid w:val="007B3592"/>
    <w:rsid w:val="007B393B"/>
    <w:rsid w:val="007B4087"/>
    <w:rsid w:val="007C0C4B"/>
    <w:rsid w:val="007C2140"/>
    <w:rsid w:val="007C52FF"/>
    <w:rsid w:val="007D5401"/>
    <w:rsid w:val="007D6EFC"/>
    <w:rsid w:val="007F4180"/>
    <w:rsid w:val="007F4714"/>
    <w:rsid w:val="00803E88"/>
    <w:rsid w:val="0080790D"/>
    <w:rsid w:val="008079F9"/>
    <w:rsid w:val="0082081B"/>
    <w:rsid w:val="00831B2A"/>
    <w:rsid w:val="00843785"/>
    <w:rsid w:val="0085135A"/>
    <w:rsid w:val="00855423"/>
    <w:rsid w:val="0086134C"/>
    <w:rsid w:val="008664B3"/>
    <w:rsid w:val="0086727C"/>
    <w:rsid w:val="00871C17"/>
    <w:rsid w:val="008771AB"/>
    <w:rsid w:val="00884353"/>
    <w:rsid w:val="00890028"/>
    <w:rsid w:val="00894B92"/>
    <w:rsid w:val="008B5614"/>
    <w:rsid w:val="008C6044"/>
    <w:rsid w:val="008C67ED"/>
    <w:rsid w:val="008C7A29"/>
    <w:rsid w:val="008D3DFA"/>
    <w:rsid w:val="008D5CBB"/>
    <w:rsid w:val="008E0169"/>
    <w:rsid w:val="008E1EED"/>
    <w:rsid w:val="008E7E59"/>
    <w:rsid w:val="008F1FA7"/>
    <w:rsid w:val="00903B03"/>
    <w:rsid w:val="00904D0B"/>
    <w:rsid w:val="0091250D"/>
    <w:rsid w:val="0091760C"/>
    <w:rsid w:val="009232E3"/>
    <w:rsid w:val="009260F2"/>
    <w:rsid w:val="00926251"/>
    <w:rsid w:val="00927F0B"/>
    <w:rsid w:val="00932967"/>
    <w:rsid w:val="00936B89"/>
    <w:rsid w:val="00942B3E"/>
    <w:rsid w:val="00945F75"/>
    <w:rsid w:val="00947D30"/>
    <w:rsid w:val="009540C2"/>
    <w:rsid w:val="00954763"/>
    <w:rsid w:val="00954E95"/>
    <w:rsid w:val="00957147"/>
    <w:rsid w:val="00962911"/>
    <w:rsid w:val="00962E0C"/>
    <w:rsid w:val="00962F4D"/>
    <w:rsid w:val="00964BC4"/>
    <w:rsid w:val="00967B9B"/>
    <w:rsid w:val="00980DE9"/>
    <w:rsid w:val="0098697C"/>
    <w:rsid w:val="00996EB6"/>
    <w:rsid w:val="009A120E"/>
    <w:rsid w:val="009B02EC"/>
    <w:rsid w:val="009B233D"/>
    <w:rsid w:val="009B46D7"/>
    <w:rsid w:val="009B5FDE"/>
    <w:rsid w:val="009C0761"/>
    <w:rsid w:val="009D1499"/>
    <w:rsid w:val="009D5A24"/>
    <w:rsid w:val="009D71B7"/>
    <w:rsid w:val="009E1B92"/>
    <w:rsid w:val="009E1E30"/>
    <w:rsid w:val="009E41AA"/>
    <w:rsid w:val="009E4D18"/>
    <w:rsid w:val="009E63F0"/>
    <w:rsid w:val="00A07865"/>
    <w:rsid w:val="00A10D44"/>
    <w:rsid w:val="00A175EE"/>
    <w:rsid w:val="00A33509"/>
    <w:rsid w:val="00A356E3"/>
    <w:rsid w:val="00A36352"/>
    <w:rsid w:val="00A44E8E"/>
    <w:rsid w:val="00A664E2"/>
    <w:rsid w:val="00A73439"/>
    <w:rsid w:val="00A74D47"/>
    <w:rsid w:val="00A868D5"/>
    <w:rsid w:val="00A95558"/>
    <w:rsid w:val="00AA3081"/>
    <w:rsid w:val="00AA595B"/>
    <w:rsid w:val="00AB4EFA"/>
    <w:rsid w:val="00AC0970"/>
    <w:rsid w:val="00AC316C"/>
    <w:rsid w:val="00AD7459"/>
    <w:rsid w:val="00AE41EC"/>
    <w:rsid w:val="00AE62C8"/>
    <w:rsid w:val="00AE7376"/>
    <w:rsid w:val="00AE75B4"/>
    <w:rsid w:val="00B00DEF"/>
    <w:rsid w:val="00B04DC9"/>
    <w:rsid w:val="00B1755F"/>
    <w:rsid w:val="00B208CC"/>
    <w:rsid w:val="00B21DF0"/>
    <w:rsid w:val="00B25EF6"/>
    <w:rsid w:val="00B31B6A"/>
    <w:rsid w:val="00B31BAA"/>
    <w:rsid w:val="00B36587"/>
    <w:rsid w:val="00B41694"/>
    <w:rsid w:val="00B668E4"/>
    <w:rsid w:val="00B66A80"/>
    <w:rsid w:val="00B86A42"/>
    <w:rsid w:val="00B8755D"/>
    <w:rsid w:val="00B9288B"/>
    <w:rsid w:val="00B9700E"/>
    <w:rsid w:val="00BA44B9"/>
    <w:rsid w:val="00BA5944"/>
    <w:rsid w:val="00BA71FF"/>
    <w:rsid w:val="00BB1D8F"/>
    <w:rsid w:val="00BC450B"/>
    <w:rsid w:val="00BC645C"/>
    <w:rsid w:val="00BC6D6B"/>
    <w:rsid w:val="00BC719F"/>
    <w:rsid w:val="00BD1647"/>
    <w:rsid w:val="00BD2DEA"/>
    <w:rsid w:val="00BD53DD"/>
    <w:rsid w:val="00BE0FC8"/>
    <w:rsid w:val="00BE2C7F"/>
    <w:rsid w:val="00BE4725"/>
    <w:rsid w:val="00BE5C2A"/>
    <w:rsid w:val="00BF58F6"/>
    <w:rsid w:val="00BF7B9E"/>
    <w:rsid w:val="00C00790"/>
    <w:rsid w:val="00C024BE"/>
    <w:rsid w:val="00C05B30"/>
    <w:rsid w:val="00C1119B"/>
    <w:rsid w:val="00C15E33"/>
    <w:rsid w:val="00C2179C"/>
    <w:rsid w:val="00C21887"/>
    <w:rsid w:val="00C21FBC"/>
    <w:rsid w:val="00C22023"/>
    <w:rsid w:val="00C35E76"/>
    <w:rsid w:val="00C36772"/>
    <w:rsid w:val="00C47AEC"/>
    <w:rsid w:val="00C524BB"/>
    <w:rsid w:val="00C72311"/>
    <w:rsid w:val="00C8512D"/>
    <w:rsid w:val="00C855D5"/>
    <w:rsid w:val="00C86CFD"/>
    <w:rsid w:val="00C871EE"/>
    <w:rsid w:val="00C97BDB"/>
    <w:rsid w:val="00CA3039"/>
    <w:rsid w:val="00CA41E5"/>
    <w:rsid w:val="00CB0D70"/>
    <w:rsid w:val="00CC3F54"/>
    <w:rsid w:val="00CC51AA"/>
    <w:rsid w:val="00CD394E"/>
    <w:rsid w:val="00CD6DE2"/>
    <w:rsid w:val="00CD7EE6"/>
    <w:rsid w:val="00CE3161"/>
    <w:rsid w:val="00CE6DCC"/>
    <w:rsid w:val="00D0004B"/>
    <w:rsid w:val="00D02561"/>
    <w:rsid w:val="00D07099"/>
    <w:rsid w:val="00D1144D"/>
    <w:rsid w:val="00D2622F"/>
    <w:rsid w:val="00D27AF6"/>
    <w:rsid w:val="00D325ED"/>
    <w:rsid w:val="00D363D9"/>
    <w:rsid w:val="00D41FB1"/>
    <w:rsid w:val="00D43841"/>
    <w:rsid w:val="00D45EA6"/>
    <w:rsid w:val="00D631E1"/>
    <w:rsid w:val="00D713B1"/>
    <w:rsid w:val="00D7557E"/>
    <w:rsid w:val="00D80751"/>
    <w:rsid w:val="00D82E83"/>
    <w:rsid w:val="00DA0621"/>
    <w:rsid w:val="00DA5869"/>
    <w:rsid w:val="00DA6349"/>
    <w:rsid w:val="00DC494A"/>
    <w:rsid w:val="00DC6888"/>
    <w:rsid w:val="00DE134C"/>
    <w:rsid w:val="00DE2368"/>
    <w:rsid w:val="00DE5208"/>
    <w:rsid w:val="00DE741D"/>
    <w:rsid w:val="00DE7BED"/>
    <w:rsid w:val="00E01292"/>
    <w:rsid w:val="00E025B4"/>
    <w:rsid w:val="00E027AE"/>
    <w:rsid w:val="00E037DB"/>
    <w:rsid w:val="00E12CC4"/>
    <w:rsid w:val="00E151F9"/>
    <w:rsid w:val="00E22976"/>
    <w:rsid w:val="00E35CCD"/>
    <w:rsid w:val="00E37682"/>
    <w:rsid w:val="00E4611E"/>
    <w:rsid w:val="00E51B9A"/>
    <w:rsid w:val="00E55076"/>
    <w:rsid w:val="00E56869"/>
    <w:rsid w:val="00E62801"/>
    <w:rsid w:val="00E651CA"/>
    <w:rsid w:val="00E674FD"/>
    <w:rsid w:val="00E70405"/>
    <w:rsid w:val="00E72B2B"/>
    <w:rsid w:val="00E84F20"/>
    <w:rsid w:val="00E8772D"/>
    <w:rsid w:val="00EA3EEB"/>
    <w:rsid w:val="00EC0FE9"/>
    <w:rsid w:val="00EC1328"/>
    <w:rsid w:val="00EC34A7"/>
    <w:rsid w:val="00ED1A82"/>
    <w:rsid w:val="00EE2DD3"/>
    <w:rsid w:val="00EE6D1B"/>
    <w:rsid w:val="00EF38BD"/>
    <w:rsid w:val="00EF5574"/>
    <w:rsid w:val="00F003AD"/>
    <w:rsid w:val="00F062E0"/>
    <w:rsid w:val="00F10ED2"/>
    <w:rsid w:val="00F11E2B"/>
    <w:rsid w:val="00F12AD4"/>
    <w:rsid w:val="00F131E6"/>
    <w:rsid w:val="00F172DE"/>
    <w:rsid w:val="00F20B1E"/>
    <w:rsid w:val="00F252D4"/>
    <w:rsid w:val="00F30854"/>
    <w:rsid w:val="00F42EF8"/>
    <w:rsid w:val="00F45F07"/>
    <w:rsid w:val="00F4647D"/>
    <w:rsid w:val="00F6682E"/>
    <w:rsid w:val="00F70D89"/>
    <w:rsid w:val="00F751DE"/>
    <w:rsid w:val="00F846BB"/>
    <w:rsid w:val="00F906A2"/>
    <w:rsid w:val="00FA2DED"/>
    <w:rsid w:val="00FA5CB0"/>
    <w:rsid w:val="00FA7AD5"/>
    <w:rsid w:val="00FB298B"/>
    <w:rsid w:val="00FB6FEA"/>
    <w:rsid w:val="00FC1E22"/>
    <w:rsid w:val="00FC3715"/>
    <w:rsid w:val="00FE0191"/>
    <w:rsid w:val="00FF1499"/>
    <w:rsid w:val="00FF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609D"/>
  <w15:docId w15:val="{5001EF42-7FD1-4F5F-9FB9-4A57CAD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69"/>
    <w:rPr>
      <w:lang w:val="de-DE"/>
    </w:rPr>
  </w:style>
  <w:style w:type="paragraph" w:styleId="Footer">
    <w:name w:val="footer"/>
    <w:basedOn w:val="Normal"/>
    <w:link w:val="FooterChar"/>
    <w:uiPriority w:val="99"/>
    <w:unhideWhenUsed/>
    <w:rsid w:val="00E5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69"/>
    <w:rPr>
      <w:lang w:val="de-DE"/>
    </w:rPr>
  </w:style>
  <w:style w:type="paragraph" w:styleId="ListParagraph">
    <w:name w:val="List Paragraph"/>
    <w:basedOn w:val="Normal"/>
    <w:uiPriority w:val="34"/>
    <w:qFormat/>
    <w:rsid w:val="003B662F"/>
    <w:pPr>
      <w:ind w:left="720"/>
      <w:contextualSpacing/>
    </w:pPr>
  </w:style>
  <w:style w:type="paragraph" w:customStyle="1" w:styleId="Default">
    <w:name w:val="Default"/>
    <w:rsid w:val="007B13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83"/>
    <w:rPr>
      <w:rFonts w:ascii="Segoe UI" w:hAnsi="Segoe UI" w:cs="Segoe UI"/>
      <w:sz w:val="18"/>
      <w:szCs w:val="18"/>
      <w:lang w:val="de-DE"/>
    </w:rPr>
  </w:style>
  <w:style w:type="character" w:styleId="CommentReference">
    <w:name w:val="annotation reference"/>
    <w:basedOn w:val="DefaultParagraphFont"/>
    <w:uiPriority w:val="99"/>
    <w:semiHidden/>
    <w:unhideWhenUsed/>
    <w:rsid w:val="009A120E"/>
    <w:rPr>
      <w:sz w:val="16"/>
      <w:szCs w:val="16"/>
    </w:rPr>
  </w:style>
  <w:style w:type="paragraph" w:styleId="CommentText">
    <w:name w:val="annotation text"/>
    <w:basedOn w:val="Normal"/>
    <w:link w:val="CommentTextChar"/>
    <w:uiPriority w:val="99"/>
    <w:semiHidden/>
    <w:unhideWhenUsed/>
    <w:rsid w:val="009A120E"/>
    <w:pPr>
      <w:spacing w:line="240" w:lineRule="auto"/>
    </w:pPr>
    <w:rPr>
      <w:sz w:val="20"/>
      <w:szCs w:val="20"/>
    </w:rPr>
  </w:style>
  <w:style w:type="character" w:customStyle="1" w:styleId="CommentTextChar">
    <w:name w:val="Comment Text Char"/>
    <w:basedOn w:val="DefaultParagraphFont"/>
    <w:link w:val="CommentText"/>
    <w:uiPriority w:val="99"/>
    <w:semiHidden/>
    <w:rsid w:val="009A120E"/>
    <w:rPr>
      <w:sz w:val="20"/>
      <w:szCs w:val="20"/>
      <w:lang w:val="de-DE"/>
    </w:rPr>
  </w:style>
  <w:style w:type="paragraph" w:styleId="CommentSubject">
    <w:name w:val="annotation subject"/>
    <w:basedOn w:val="CommentText"/>
    <w:next w:val="CommentText"/>
    <w:link w:val="CommentSubjectChar"/>
    <w:uiPriority w:val="99"/>
    <w:semiHidden/>
    <w:unhideWhenUsed/>
    <w:rsid w:val="009A120E"/>
    <w:rPr>
      <w:b/>
      <w:bCs/>
    </w:rPr>
  </w:style>
  <w:style w:type="character" w:customStyle="1" w:styleId="CommentSubjectChar">
    <w:name w:val="Comment Subject Char"/>
    <w:basedOn w:val="CommentTextChar"/>
    <w:link w:val="CommentSubject"/>
    <w:uiPriority w:val="99"/>
    <w:semiHidden/>
    <w:rsid w:val="009A120E"/>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8A2F-30C6-4C2C-89CB-8907FB3E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dc:creator>
  <cp:lastModifiedBy>Svetlana Iazykova</cp:lastModifiedBy>
  <cp:revision>2</cp:revision>
  <cp:lastPrinted>2017-10-12T13:16:00Z</cp:lastPrinted>
  <dcterms:created xsi:type="dcterms:W3CDTF">2017-10-16T14:53:00Z</dcterms:created>
  <dcterms:modified xsi:type="dcterms:W3CDTF">2017-10-16T14:53:00Z</dcterms:modified>
</cp:coreProperties>
</file>